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9A17CD" w:rsidRDefault="00211322"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 xml:space="preserve">3GPP TSG RAN WG1 </w:t>
      </w:r>
      <w:r w:rsidRPr="00211322">
        <w:rPr>
          <w:rFonts w:ascii="Arial" w:eastAsia="MS Mincho" w:hAnsi="Arial"/>
          <w:b/>
          <w:sz w:val="22"/>
          <w:szCs w:val="22"/>
        </w:rPr>
        <w:t>#</w:t>
      </w:r>
      <w:proofErr w:type="gramStart"/>
      <w:r w:rsidRPr="00211322">
        <w:rPr>
          <w:rFonts w:ascii="Arial" w:eastAsia="MS Mincho" w:hAnsi="Arial"/>
          <w:b/>
          <w:sz w:val="22"/>
          <w:szCs w:val="22"/>
        </w:rPr>
        <w:t>1</w:t>
      </w:r>
      <w:r w:rsidR="008D3C1C">
        <w:rPr>
          <w:rFonts w:ascii="Arial" w:eastAsiaTheme="minorEastAsia" w:hAnsi="Arial" w:hint="eastAsia"/>
          <w:b/>
          <w:sz w:val="22"/>
          <w:szCs w:val="22"/>
          <w:lang w:eastAsia="zh-CN"/>
        </w:rPr>
        <w:t>20</w:t>
      </w:r>
      <w:r w:rsidR="00FA508B" w:rsidRPr="00FC12A4">
        <w:rPr>
          <w:rFonts w:ascii="Arial" w:eastAsia="MS Mincho" w:hAnsi="Arial" w:hint="eastAsia"/>
          <w:b/>
          <w:sz w:val="22"/>
          <w:szCs w:val="22"/>
        </w:rPr>
        <w:t xml:space="preserve">                           </w:t>
      </w:r>
      <w:r w:rsidR="00B9073B">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0F05FE">
        <w:rPr>
          <w:rFonts w:ascii="Arial" w:eastAsiaTheme="minorEastAsia" w:hAnsi="Arial" w:hint="eastAsia"/>
          <w:b/>
          <w:sz w:val="22"/>
          <w:szCs w:val="22"/>
          <w:lang w:eastAsia="zh-CN"/>
        </w:rPr>
        <w:t xml:space="preserve">    </w:t>
      </w:r>
      <w:r w:rsidR="00C70411">
        <w:rPr>
          <w:rFonts w:ascii="Arial" w:eastAsia="MS Mincho" w:hAnsi="Arial" w:hint="eastAsia"/>
          <w:b/>
          <w:sz w:val="22"/>
          <w:szCs w:val="22"/>
        </w:rPr>
        <w:t xml:space="preserve">  </w:t>
      </w:r>
      <w:r w:rsidR="004C6D2D">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A1988">
        <w:rPr>
          <w:rFonts w:ascii="Arial" w:eastAsia="MS Mincho" w:hAnsi="Arial" w:hint="eastAsia"/>
          <w:b/>
          <w:sz w:val="22"/>
          <w:szCs w:val="22"/>
        </w:rPr>
        <w:t>2</w:t>
      </w:r>
      <w:r w:rsidR="004640B1">
        <w:rPr>
          <w:rFonts w:ascii="Arial" w:eastAsiaTheme="minorEastAsia" w:hAnsi="Arial" w:hint="eastAsia"/>
          <w:b/>
          <w:sz w:val="22"/>
          <w:szCs w:val="22"/>
          <w:lang w:eastAsia="zh-CN"/>
        </w:rPr>
        <w:t>500211</w:t>
      </w:r>
      <w:proofErr w:type="gramEnd"/>
    </w:p>
    <w:p w:rsidR="002748A5" w:rsidRPr="008D3C1C" w:rsidRDefault="008D3C1C" w:rsidP="002748A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Pr>
          <w:rFonts w:ascii="Arial" w:eastAsiaTheme="minorEastAsia" w:hAnsi="Arial" w:cs="Arial" w:hint="eastAsia"/>
          <w:b/>
          <w:bCs/>
          <w:sz w:val="22"/>
          <w:szCs w:val="22"/>
          <w:lang w:eastAsia="zh-CN"/>
        </w:rPr>
        <w:t>Athens</w:t>
      </w:r>
      <w:r w:rsidR="002748A5" w:rsidRPr="00DE53C9">
        <w:rPr>
          <w:rFonts w:ascii="Arial" w:eastAsia="MS Mincho" w:hAnsi="Arial" w:cs="Arial"/>
          <w:b/>
          <w:bCs/>
          <w:sz w:val="22"/>
          <w:szCs w:val="22"/>
          <w:lang w:eastAsia="ja-JP"/>
        </w:rPr>
        <w:t xml:space="preserve">, </w:t>
      </w:r>
      <w:r>
        <w:rPr>
          <w:rFonts w:ascii="Arial" w:eastAsia="MS Mincho" w:hAnsi="Arial" w:cs="Arial"/>
          <w:b/>
          <w:bCs/>
          <w:sz w:val="22"/>
          <w:szCs w:val="22"/>
          <w:lang w:eastAsia="ja-JP"/>
        </w:rPr>
        <w:t>Greece</w:t>
      </w:r>
      <w:r w:rsidR="002748A5" w:rsidRPr="00DE53C9">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 xml:space="preserve">February </w:t>
      </w:r>
      <w:r w:rsidR="002748A5" w:rsidRPr="00DE53C9">
        <w:rPr>
          <w:rFonts w:ascii="Arial" w:eastAsia="MS Mincho" w:hAnsi="Arial" w:cs="Arial"/>
          <w:b/>
          <w:bCs/>
          <w:sz w:val="22"/>
          <w:szCs w:val="22"/>
          <w:lang w:eastAsia="ja-JP"/>
        </w:rPr>
        <w:t>1</w:t>
      </w:r>
      <w:r>
        <w:rPr>
          <w:rFonts w:ascii="Arial" w:eastAsiaTheme="minorEastAsia" w:hAnsi="Arial" w:cs="Arial" w:hint="eastAsia"/>
          <w:b/>
          <w:bCs/>
          <w:sz w:val="22"/>
          <w:szCs w:val="22"/>
          <w:lang w:eastAsia="zh-CN"/>
        </w:rPr>
        <w:t>7</w:t>
      </w:r>
      <w:r w:rsidR="002748A5" w:rsidRPr="00DE53C9">
        <w:rPr>
          <w:rFonts w:ascii="Arial" w:eastAsia="MS Mincho" w:hAnsi="Arial" w:cs="Arial" w:hint="eastAsia"/>
          <w:b/>
          <w:bCs/>
          <w:sz w:val="22"/>
          <w:szCs w:val="22"/>
          <w:lang w:eastAsia="ja-JP"/>
        </w:rPr>
        <w:t>th</w:t>
      </w:r>
      <w:r w:rsidR="002748A5" w:rsidRPr="00DE53C9">
        <w:rPr>
          <w:rFonts w:ascii="Arial" w:eastAsia="MS Mincho" w:hAnsi="Arial" w:cs="Arial"/>
          <w:b/>
          <w:bCs/>
          <w:sz w:val="22"/>
          <w:szCs w:val="22"/>
          <w:lang w:eastAsia="ja-JP"/>
        </w:rPr>
        <w:t xml:space="preserve"> – </w:t>
      </w:r>
      <w:r w:rsidR="002748A5">
        <w:rPr>
          <w:rFonts w:ascii="Arial" w:eastAsiaTheme="minorEastAsia" w:hAnsi="Arial" w:cs="Arial" w:hint="eastAsia"/>
          <w:b/>
          <w:bCs/>
          <w:sz w:val="22"/>
          <w:szCs w:val="22"/>
          <w:lang w:eastAsia="zh-CN"/>
        </w:rPr>
        <w:t>2</w:t>
      </w:r>
      <w:r>
        <w:rPr>
          <w:rFonts w:ascii="Arial" w:eastAsiaTheme="minorEastAsia" w:hAnsi="Arial" w:cs="Arial" w:hint="eastAsia"/>
          <w:b/>
          <w:bCs/>
          <w:sz w:val="22"/>
          <w:szCs w:val="22"/>
          <w:lang w:eastAsia="zh-CN"/>
        </w:rPr>
        <w:t>1</w:t>
      </w:r>
      <w:r w:rsidR="004640B1">
        <w:rPr>
          <w:rFonts w:ascii="Arial" w:eastAsiaTheme="minorEastAsia" w:hAnsi="Arial" w:cs="Arial" w:hint="eastAsia"/>
          <w:b/>
          <w:bCs/>
          <w:sz w:val="22"/>
          <w:szCs w:val="22"/>
          <w:lang w:eastAsia="zh-CN"/>
        </w:rPr>
        <w:t>st</w:t>
      </w:r>
      <w:r w:rsidR="002748A5" w:rsidRPr="00DE53C9">
        <w:rPr>
          <w:rFonts w:ascii="Arial" w:eastAsia="MS Mincho" w:hAnsi="Arial" w:cs="Arial"/>
          <w:b/>
          <w:bCs/>
          <w:sz w:val="22"/>
          <w:szCs w:val="22"/>
          <w:lang w:eastAsia="ja-JP"/>
        </w:rPr>
        <w:t>, 202</w:t>
      </w:r>
      <w:r>
        <w:rPr>
          <w:rFonts w:ascii="Arial" w:eastAsiaTheme="minorEastAsia" w:hAnsi="Arial" w:cs="Arial" w:hint="eastAsia"/>
          <w:b/>
          <w:bCs/>
          <w:sz w:val="22"/>
          <w:szCs w:val="22"/>
          <w:lang w:eastAsia="zh-CN"/>
        </w:rPr>
        <w:t>5</w:t>
      </w:r>
    </w:p>
    <w:p w:rsidR="004640B1" w:rsidRDefault="004640B1"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6E75F7">
        <w:rPr>
          <w:rFonts w:ascii="Arial" w:eastAsiaTheme="minorEastAsia" w:hAnsi="Arial" w:hint="eastAsia"/>
          <w:b/>
          <w:sz w:val="22"/>
          <w:szCs w:val="22"/>
          <w:lang w:eastAsia="zh-CN"/>
        </w:rPr>
        <w:t>9</w:t>
      </w:r>
      <w:r w:rsidRPr="00772B59">
        <w:rPr>
          <w:rFonts w:ascii="Arial" w:eastAsia="MS Mincho" w:hAnsi="Arial"/>
          <w:b/>
          <w:sz w:val="22"/>
          <w:szCs w:val="22"/>
        </w:rPr>
        <w:t>.</w:t>
      </w:r>
      <w:r w:rsidR="009E196B">
        <w:rPr>
          <w:rFonts w:ascii="Arial" w:eastAsiaTheme="minorEastAsia" w:hAnsi="Arial" w:hint="eastAsia"/>
          <w:b/>
          <w:sz w:val="22"/>
          <w:szCs w:val="22"/>
          <w:lang w:eastAsia="zh-CN"/>
        </w:rPr>
        <w:t>1</w:t>
      </w:r>
      <w:r w:rsidR="006E75F7">
        <w:rPr>
          <w:rFonts w:ascii="Arial" w:eastAsiaTheme="minorEastAsia" w:hAnsi="Arial" w:hint="eastAsia"/>
          <w:b/>
          <w:sz w:val="22"/>
          <w:szCs w:val="22"/>
          <w:lang w:eastAsia="zh-CN"/>
        </w:rPr>
        <w:t>1</w:t>
      </w:r>
      <w:r w:rsidR="00594FF0" w:rsidRPr="00772B59">
        <w:rPr>
          <w:rFonts w:ascii="Arial" w:eastAsia="MS Mincho" w:hAnsi="Arial" w:hint="eastAsia"/>
          <w:b/>
          <w:sz w:val="22"/>
          <w:szCs w:val="22"/>
        </w:rPr>
        <w:t>.</w:t>
      </w:r>
      <w:r w:rsidR="00CC1183">
        <w:rPr>
          <w:rFonts w:ascii="Arial" w:eastAsiaTheme="minorEastAsia" w:hAnsi="Arial" w:hint="eastAsia"/>
          <w:b/>
          <w:sz w:val="22"/>
          <w:szCs w:val="22"/>
          <w:lang w:eastAsia="zh-CN"/>
        </w:rPr>
        <w:t>5</w:t>
      </w:r>
    </w:p>
    <w:p w:rsidR="001C5D65" w:rsidRPr="008B55B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B11C67"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47243E">
        <w:rPr>
          <w:rFonts w:ascii="Arial" w:eastAsia="MS Mincho" w:hAnsi="Arial"/>
          <w:b/>
          <w:sz w:val="22"/>
          <w:szCs w:val="22"/>
        </w:rPr>
        <w:t>Physical</w:t>
      </w:r>
      <w:r w:rsidR="0047243E">
        <w:rPr>
          <w:rFonts w:ascii="Arial" w:eastAsiaTheme="minorEastAsia" w:hAnsi="Arial" w:hint="eastAsia"/>
          <w:b/>
          <w:sz w:val="22"/>
          <w:szCs w:val="22"/>
          <w:lang w:eastAsia="zh-CN"/>
        </w:rPr>
        <w:t xml:space="preserve"> layer design o</w:t>
      </w:r>
      <w:r w:rsidR="00E527C6" w:rsidRPr="00E527C6">
        <w:rPr>
          <w:rFonts w:ascii="Arial" w:eastAsia="MS Mincho" w:hAnsi="Arial"/>
          <w:b/>
          <w:sz w:val="22"/>
          <w:szCs w:val="22"/>
        </w:rPr>
        <w:t xml:space="preserve">n </w:t>
      </w:r>
      <w:proofErr w:type="spellStart"/>
      <w:r w:rsidR="00E527C6" w:rsidRPr="00E527C6">
        <w:rPr>
          <w:rFonts w:ascii="Arial" w:eastAsia="MS Mincho" w:hAnsi="Arial"/>
          <w:b/>
          <w:sz w:val="22"/>
          <w:szCs w:val="22"/>
        </w:rPr>
        <w:t>IoT</w:t>
      </w:r>
      <w:proofErr w:type="spellEnd"/>
      <w:r w:rsidR="00E527C6" w:rsidRPr="00E527C6">
        <w:rPr>
          <w:rFonts w:ascii="Arial" w:eastAsia="MS Mincho" w:hAnsi="Arial"/>
          <w:b/>
          <w:sz w:val="22"/>
          <w:szCs w:val="22"/>
        </w:rPr>
        <w:t>-NTN TDD mode</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02048B" w:rsidRDefault="002748A5" w:rsidP="00DA3AC6">
      <w:pPr>
        <w:overflowPunct w:val="0"/>
        <w:snapToGrid/>
        <w:spacing w:after="0"/>
        <w:textAlignment w:val="baseline"/>
        <w:rPr>
          <w:bCs/>
          <w:sz w:val="20"/>
          <w:szCs w:val="20"/>
          <w:lang w:eastAsia="zh-CN"/>
        </w:rPr>
      </w:pPr>
      <w:r>
        <w:rPr>
          <w:bCs/>
          <w:sz w:val="20"/>
          <w:szCs w:val="20"/>
          <w:lang w:eastAsia="zh-CN"/>
        </w:rPr>
        <w:t>I</w:t>
      </w:r>
      <w:r>
        <w:rPr>
          <w:rFonts w:hint="eastAsia"/>
          <w:bCs/>
          <w:sz w:val="20"/>
          <w:szCs w:val="20"/>
          <w:lang w:eastAsia="zh-CN"/>
        </w:rPr>
        <w:t>n the RAN1#11</w:t>
      </w:r>
      <w:r w:rsidR="008D3C1C">
        <w:rPr>
          <w:rFonts w:hint="eastAsia"/>
          <w:bCs/>
          <w:sz w:val="20"/>
          <w:szCs w:val="20"/>
          <w:lang w:eastAsia="zh-CN"/>
        </w:rPr>
        <w:t>9</w:t>
      </w:r>
      <w:r>
        <w:rPr>
          <w:rFonts w:hint="eastAsia"/>
          <w:bCs/>
          <w:sz w:val="20"/>
          <w:szCs w:val="20"/>
          <w:lang w:eastAsia="zh-CN"/>
        </w:rPr>
        <w:t xml:space="preserve">, there were some discussions on TDD pattern and </w:t>
      </w:r>
      <w:r>
        <w:rPr>
          <w:bCs/>
          <w:sz w:val="20"/>
          <w:szCs w:val="20"/>
          <w:lang w:eastAsia="zh-CN"/>
        </w:rPr>
        <w:t>simulation</w:t>
      </w:r>
      <w:r>
        <w:rPr>
          <w:rFonts w:hint="eastAsia"/>
          <w:bCs/>
          <w:sz w:val="20"/>
          <w:szCs w:val="20"/>
          <w:lang w:eastAsia="zh-CN"/>
        </w:rPr>
        <w:t xml:space="preserve"> assumption for </w:t>
      </w:r>
      <w:proofErr w:type="spellStart"/>
      <w:r>
        <w:rPr>
          <w:rFonts w:hint="eastAsia"/>
          <w:bCs/>
          <w:sz w:val="20"/>
          <w:szCs w:val="20"/>
          <w:lang w:eastAsia="zh-CN"/>
        </w:rPr>
        <w:t>IoT</w:t>
      </w:r>
      <w:proofErr w:type="spellEnd"/>
      <w:r>
        <w:rPr>
          <w:rFonts w:hint="eastAsia"/>
          <w:bCs/>
          <w:sz w:val="20"/>
          <w:szCs w:val="20"/>
          <w:lang w:eastAsia="zh-CN"/>
        </w:rPr>
        <w:t>-NTN TDD mode. Some agreemen</w:t>
      </w:r>
      <w:r w:rsidR="00C73353">
        <w:rPr>
          <w:rFonts w:hint="eastAsia"/>
          <w:bCs/>
          <w:sz w:val="20"/>
          <w:szCs w:val="20"/>
          <w:lang w:eastAsia="zh-CN"/>
        </w:rPr>
        <w:t>ts were approved as following</w:t>
      </w:r>
      <w:r>
        <w:rPr>
          <w:rFonts w:hint="eastAsia"/>
          <w:bCs/>
          <w:sz w:val="20"/>
          <w:szCs w:val="20"/>
          <w:lang w:eastAsia="zh-CN"/>
        </w:rPr>
        <w:t>.</w:t>
      </w:r>
    </w:p>
    <w:p w:rsidR="002748A5" w:rsidRPr="008D3C1C" w:rsidRDefault="002748A5" w:rsidP="00DA3AC6">
      <w:pPr>
        <w:overflowPunct w:val="0"/>
        <w:snapToGrid/>
        <w:spacing w:after="0"/>
        <w:textAlignment w:val="baseline"/>
        <w:rPr>
          <w:bCs/>
          <w:sz w:val="20"/>
          <w:szCs w:val="20"/>
          <w:lang w:eastAsia="zh-CN"/>
        </w:rPr>
      </w:pPr>
    </w:p>
    <w:tbl>
      <w:tblPr>
        <w:tblStyle w:val="af0"/>
        <w:tblW w:w="0" w:type="auto"/>
        <w:tblInd w:w="108" w:type="dxa"/>
        <w:tblBorders>
          <w:insideH w:val="none" w:sz="0" w:space="0" w:color="auto"/>
          <w:insideV w:val="none" w:sz="0" w:space="0" w:color="auto"/>
        </w:tblBorders>
        <w:tblLook w:val="04A0" w:firstRow="1" w:lastRow="0" w:firstColumn="1" w:lastColumn="0" w:noHBand="0" w:noVBand="1"/>
      </w:tblPr>
      <w:tblGrid>
        <w:gridCol w:w="9214"/>
      </w:tblGrid>
      <w:tr w:rsidR="001330A2" w:rsidRPr="008D3C1C" w:rsidTr="00CC1183">
        <w:tc>
          <w:tcPr>
            <w:tcW w:w="9214" w:type="dxa"/>
          </w:tcPr>
          <w:p w:rsidR="00F2005A" w:rsidRPr="008D3C1C" w:rsidRDefault="00F2005A" w:rsidP="00F2005A">
            <w:pPr>
              <w:rPr>
                <w:sz w:val="20"/>
                <w:szCs w:val="20"/>
              </w:rPr>
            </w:pPr>
            <w:r w:rsidRPr="008D3C1C">
              <w:rPr>
                <w:sz w:val="20"/>
                <w:szCs w:val="20"/>
                <w:highlight w:val="green"/>
              </w:rPr>
              <w:t>Agreement</w:t>
            </w:r>
          </w:p>
          <w:p w:rsidR="00F2005A" w:rsidRPr="008D3C1C" w:rsidRDefault="00F2005A" w:rsidP="00F2005A">
            <w:pPr>
              <w:rPr>
                <w:sz w:val="20"/>
                <w:szCs w:val="20"/>
              </w:rPr>
            </w:pPr>
            <w:r w:rsidRPr="008D3C1C">
              <w:rPr>
                <w:sz w:val="20"/>
                <w:szCs w:val="20"/>
              </w:rPr>
              <w:t>Regarding operation within the same band as the TDD frame structure of legacy system in the 1.6GHz MSS band (shown below), RAN1 work in Rel-19 considers the following design constraints:</w:t>
            </w:r>
          </w:p>
          <w:p w:rsidR="00F2005A" w:rsidRPr="008D3C1C" w:rsidRDefault="00F2005A" w:rsidP="00F2005A">
            <w:pPr>
              <w:pStyle w:val="a5"/>
              <w:numPr>
                <w:ilvl w:val="0"/>
                <w:numId w:val="18"/>
              </w:numPr>
              <w:overflowPunct w:val="0"/>
              <w:snapToGrid/>
              <w:spacing w:after="0"/>
              <w:ind w:firstLineChars="0"/>
              <w:contextualSpacing/>
              <w:jc w:val="left"/>
              <w:textAlignment w:val="baseline"/>
              <w:rPr>
                <w:sz w:val="20"/>
                <w:szCs w:val="20"/>
              </w:rPr>
            </w:pPr>
            <w:r w:rsidRPr="008D3C1C">
              <w:rPr>
                <w:sz w:val="20"/>
                <w:szCs w:val="20"/>
              </w:rPr>
              <w:t>At the satellite, all downlink NB-</w:t>
            </w:r>
            <w:proofErr w:type="spellStart"/>
            <w:r w:rsidRPr="008D3C1C">
              <w:rPr>
                <w:sz w:val="20"/>
                <w:szCs w:val="20"/>
              </w:rPr>
              <w:t>IoT</w:t>
            </w:r>
            <w:proofErr w:type="spellEnd"/>
            <w:r w:rsidRPr="008D3C1C">
              <w:rPr>
                <w:sz w:val="20"/>
                <w:szCs w:val="20"/>
              </w:rPr>
              <w:t xml:space="preserve"> channels/signals in a cell can only use one of the downlink slots in the TDD frame structure (DL1, DL2, DL3 or DL4) across 90ms periods.</w:t>
            </w:r>
          </w:p>
          <w:p w:rsidR="00F2005A" w:rsidRPr="008D3C1C" w:rsidRDefault="00F2005A" w:rsidP="00F2005A">
            <w:pPr>
              <w:pStyle w:val="a5"/>
              <w:numPr>
                <w:ilvl w:val="1"/>
                <w:numId w:val="18"/>
              </w:numPr>
              <w:overflowPunct w:val="0"/>
              <w:snapToGrid/>
              <w:spacing w:after="0"/>
              <w:ind w:firstLineChars="0"/>
              <w:contextualSpacing/>
              <w:jc w:val="left"/>
              <w:textAlignment w:val="baseline"/>
              <w:rPr>
                <w:sz w:val="20"/>
                <w:szCs w:val="20"/>
              </w:rPr>
            </w:pPr>
            <w:r w:rsidRPr="008D3C1C">
              <w:rPr>
                <w:sz w:val="20"/>
                <w:szCs w:val="20"/>
              </w:rPr>
              <w:t>The same downlink slot is used in all the 90ms periods.</w:t>
            </w:r>
          </w:p>
          <w:p w:rsidR="00F2005A" w:rsidRPr="008D3C1C" w:rsidRDefault="00F2005A" w:rsidP="00F2005A">
            <w:pPr>
              <w:pStyle w:val="a5"/>
              <w:numPr>
                <w:ilvl w:val="0"/>
                <w:numId w:val="18"/>
              </w:numPr>
              <w:overflowPunct w:val="0"/>
              <w:snapToGrid/>
              <w:spacing w:after="0"/>
              <w:ind w:firstLineChars="0"/>
              <w:contextualSpacing/>
              <w:jc w:val="left"/>
              <w:textAlignment w:val="baseline"/>
              <w:rPr>
                <w:sz w:val="20"/>
                <w:szCs w:val="20"/>
              </w:rPr>
            </w:pPr>
            <w:r w:rsidRPr="008D3C1C">
              <w:rPr>
                <w:sz w:val="20"/>
                <w:szCs w:val="20"/>
              </w:rPr>
              <w:t>At the satellite, all uplink NB-</w:t>
            </w:r>
            <w:proofErr w:type="spellStart"/>
            <w:r w:rsidRPr="008D3C1C">
              <w:rPr>
                <w:sz w:val="20"/>
                <w:szCs w:val="20"/>
              </w:rPr>
              <w:t>IoT</w:t>
            </w:r>
            <w:proofErr w:type="spellEnd"/>
            <w:r w:rsidRPr="008D3C1C">
              <w:rPr>
                <w:sz w:val="20"/>
                <w:szCs w:val="20"/>
              </w:rPr>
              <w:t xml:space="preserve"> channels in a cell can only use one of the uplink slots in the TDD frame structure (UL1, UL2, UL3 or UL4) across 90ms periods.</w:t>
            </w:r>
          </w:p>
          <w:p w:rsidR="00F2005A" w:rsidRPr="008D3C1C" w:rsidRDefault="00F2005A" w:rsidP="00F2005A">
            <w:pPr>
              <w:pStyle w:val="a5"/>
              <w:numPr>
                <w:ilvl w:val="1"/>
                <w:numId w:val="18"/>
              </w:numPr>
              <w:overflowPunct w:val="0"/>
              <w:snapToGrid/>
              <w:spacing w:after="0"/>
              <w:ind w:firstLineChars="0"/>
              <w:contextualSpacing/>
              <w:jc w:val="left"/>
              <w:textAlignment w:val="baseline"/>
              <w:rPr>
                <w:sz w:val="20"/>
                <w:szCs w:val="20"/>
              </w:rPr>
            </w:pPr>
            <w:r w:rsidRPr="008D3C1C">
              <w:rPr>
                <w:sz w:val="20"/>
                <w:szCs w:val="20"/>
              </w:rPr>
              <w:t>The same uplink slot is used in all the 90ms periods.</w:t>
            </w:r>
          </w:p>
          <w:p w:rsidR="00F2005A" w:rsidRPr="008D3C1C" w:rsidRDefault="00F2005A" w:rsidP="00F2005A">
            <w:pPr>
              <w:pStyle w:val="a5"/>
              <w:numPr>
                <w:ilvl w:val="0"/>
                <w:numId w:val="18"/>
              </w:numPr>
              <w:overflowPunct w:val="0"/>
              <w:snapToGrid/>
              <w:spacing w:after="0"/>
              <w:ind w:firstLineChars="0"/>
              <w:contextualSpacing/>
              <w:jc w:val="left"/>
              <w:textAlignment w:val="baseline"/>
              <w:rPr>
                <w:sz w:val="20"/>
                <w:szCs w:val="20"/>
              </w:rPr>
            </w:pPr>
            <w:r w:rsidRPr="008D3C1C">
              <w:rPr>
                <w:sz w:val="20"/>
                <w:szCs w:val="20"/>
              </w:rPr>
              <w:t>The one uplink slot and one downlink slot in the TDD frame structure have the same index (DL1 &amp; UL1, DL2 &amp; UL2, DL3 &amp; UL3, or DL4 &amp; UL4).</w:t>
            </w:r>
          </w:p>
          <w:p w:rsidR="00F2005A" w:rsidRPr="008D3C1C" w:rsidRDefault="00F2005A" w:rsidP="00F2005A">
            <w:pPr>
              <w:pStyle w:val="a5"/>
              <w:numPr>
                <w:ilvl w:val="0"/>
                <w:numId w:val="18"/>
              </w:numPr>
              <w:overflowPunct w:val="0"/>
              <w:snapToGrid/>
              <w:spacing w:after="0"/>
              <w:ind w:firstLineChars="0"/>
              <w:contextualSpacing/>
              <w:jc w:val="left"/>
              <w:textAlignment w:val="baseline"/>
              <w:rPr>
                <w:sz w:val="20"/>
                <w:szCs w:val="20"/>
              </w:rPr>
            </w:pPr>
            <w:r w:rsidRPr="008D3C1C">
              <w:rPr>
                <w:sz w:val="20"/>
                <w:szCs w:val="20"/>
              </w:rPr>
              <w:t>NOTE: this does not imply that the only configuration(s) to be specified are according to these constraints.</w:t>
            </w:r>
          </w:p>
          <w:p w:rsidR="00F2005A" w:rsidRPr="008D3C1C" w:rsidRDefault="00F2005A" w:rsidP="00FA477C">
            <w:pPr>
              <w:jc w:val="center"/>
              <w:rPr>
                <w:sz w:val="20"/>
                <w:szCs w:val="20"/>
                <w:lang w:eastAsia="zh-CN"/>
              </w:rPr>
            </w:pPr>
            <w:r w:rsidRPr="008D3C1C">
              <w:rPr>
                <w:noProof/>
                <w:sz w:val="20"/>
                <w:szCs w:val="20"/>
                <w:lang w:eastAsia="zh-CN"/>
              </w:rPr>
              <w:drawing>
                <wp:inline distT="0" distB="0" distL="0" distR="0" wp14:anchorId="46E1CB06" wp14:editId="5F36799F">
                  <wp:extent cx="5293360" cy="968375"/>
                  <wp:effectExtent l="0" t="0" r="2540" b="3175"/>
                  <wp:docPr id="1391528817"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3360" cy="968375"/>
                          </a:xfrm>
                          <a:prstGeom prst="rect">
                            <a:avLst/>
                          </a:prstGeom>
                          <a:noFill/>
                          <a:ln>
                            <a:noFill/>
                          </a:ln>
                        </pic:spPr>
                      </pic:pic>
                    </a:graphicData>
                  </a:graphic>
                </wp:inline>
              </w:drawing>
            </w:r>
          </w:p>
          <w:p w:rsidR="00F2005A" w:rsidRPr="008D3C1C" w:rsidRDefault="00F2005A" w:rsidP="00F2005A">
            <w:pPr>
              <w:rPr>
                <w:b/>
                <w:bCs/>
                <w:sz w:val="20"/>
                <w:szCs w:val="20"/>
              </w:rPr>
            </w:pPr>
            <w:r w:rsidRPr="008D3C1C">
              <w:rPr>
                <w:b/>
                <w:bCs/>
                <w:sz w:val="20"/>
                <w:szCs w:val="20"/>
              </w:rPr>
              <w:t>Observation</w:t>
            </w:r>
          </w:p>
          <w:p w:rsidR="00F2005A" w:rsidRPr="008D3C1C" w:rsidRDefault="00F2005A" w:rsidP="00F2005A">
            <w:pPr>
              <w:rPr>
                <w:sz w:val="20"/>
                <w:szCs w:val="20"/>
                <w:lang w:eastAsia="zh-CN"/>
              </w:rPr>
            </w:pPr>
            <w:r w:rsidRPr="008D3C1C">
              <w:rPr>
                <w:sz w:val="20"/>
                <w:szCs w:val="20"/>
              </w:rPr>
              <w:t>RAN1 concludes that at least D=8 and U=8 is feasible with N=9 from point of view of the design constraints (from earlier agreement) imposed by the TDD frame structure of the legacy system in the 1616-1626.5 MHz MSS band.</w:t>
            </w:r>
          </w:p>
          <w:p w:rsidR="00F2005A" w:rsidRPr="008D3C1C" w:rsidRDefault="00F2005A" w:rsidP="00F2005A">
            <w:pPr>
              <w:rPr>
                <w:b/>
                <w:bCs/>
                <w:sz w:val="20"/>
                <w:szCs w:val="20"/>
              </w:rPr>
            </w:pPr>
            <w:r w:rsidRPr="008D3C1C">
              <w:rPr>
                <w:b/>
                <w:bCs/>
                <w:sz w:val="20"/>
                <w:szCs w:val="20"/>
              </w:rPr>
              <w:t>Conclusion</w:t>
            </w:r>
          </w:p>
          <w:p w:rsidR="00F2005A" w:rsidRPr="008D3C1C" w:rsidRDefault="00F2005A" w:rsidP="00F2005A">
            <w:pPr>
              <w:rPr>
                <w:sz w:val="20"/>
                <w:szCs w:val="20"/>
              </w:rPr>
            </w:pPr>
            <w:r w:rsidRPr="008D3C1C">
              <w:rPr>
                <w:sz w:val="20"/>
                <w:szCs w:val="20"/>
              </w:rPr>
              <w:t>For N=9, D=8, RAN1 concludes that SIB1-NB reception following current specifications is feasible for some SIB1-NB TBS values, at least when the configured number of repetitions is 16 and when SIB1-NB TBS value &lt;=X bits.</w:t>
            </w:r>
          </w:p>
          <w:p w:rsidR="00F2005A" w:rsidRPr="008D3C1C" w:rsidRDefault="00F2005A" w:rsidP="00F2005A">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When considering only NPSS/NSSS/NPBCH/SIB1-NB, and if the number of SIB1-NB repetitions is 16:</w:t>
            </w:r>
          </w:p>
          <w:p w:rsidR="00F2005A" w:rsidRPr="008D3C1C" w:rsidRDefault="00F2005A" w:rsidP="00F2005A">
            <w:pPr>
              <w:pStyle w:val="a5"/>
              <w:numPr>
                <w:ilvl w:val="1"/>
                <w:numId w:val="18"/>
              </w:numPr>
              <w:autoSpaceDE/>
              <w:autoSpaceDN/>
              <w:adjustRightInd/>
              <w:snapToGrid/>
              <w:spacing w:after="0"/>
              <w:ind w:firstLineChars="0"/>
              <w:contextualSpacing/>
              <w:jc w:val="left"/>
              <w:rPr>
                <w:sz w:val="20"/>
                <w:szCs w:val="20"/>
              </w:rPr>
            </w:pPr>
            <w:r w:rsidRPr="008D3C1C">
              <w:rPr>
                <w:sz w:val="20"/>
                <w:szCs w:val="20"/>
              </w:rPr>
              <w:t xml:space="preserve">If </w:t>
            </w:r>
            <w:r w:rsidRPr="008D3C1C">
              <w:rPr>
                <w:iCs/>
                <w:sz w:val="20"/>
                <w:szCs w:val="20"/>
              </w:rPr>
              <w:t>additionalTransmissionSIB1</w:t>
            </w:r>
            <w:r w:rsidRPr="008D3C1C">
              <w:rPr>
                <w:sz w:val="20"/>
                <w:szCs w:val="20"/>
              </w:rPr>
              <w:t xml:space="preserve"> is set to </w:t>
            </w:r>
            <w:r w:rsidRPr="008D3C1C">
              <w:rPr>
                <w:iCs/>
                <w:sz w:val="20"/>
                <w:szCs w:val="20"/>
              </w:rPr>
              <w:t xml:space="preserve">TRUE, </w:t>
            </w:r>
            <w:r w:rsidRPr="008D3C1C">
              <w:rPr>
                <w:sz w:val="20"/>
                <w:szCs w:val="20"/>
              </w:rPr>
              <w:t>the overhead of NPSS/NSSS/NPBCH/SIB1-NB is 43.75% in the anchor carrier.</w:t>
            </w:r>
          </w:p>
          <w:p w:rsidR="00F2005A" w:rsidRPr="008D3C1C" w:rsidRDefault="00F2005A" w:rsidP="00F2005A">
            <w:pPr>
              <w:pStyle w:val="a5"/>
              <w:numPr>
                <w:ilvl w:val="1"/>
                <w:numId w:val="18"/>
              </w:numPr>
              <w:autoSpaceDE/>
              <w:autoSpaceDN/>
              <w:adjustRightInd/>
              <w:snapToGrid/>
              <w:spacing w:after="0"/>
              <w:ind w:firstLineChars="0"/>
              <w:contextualSpacing/>
              <w:jc w:val="left"/>
              <w:rPr>
                <w:sz w:val="20"/>
                <w:szCs w:val="20"/>
              </w:rPr>
            </w:pPr>
            <w:r w:rsidRPr="008D3C1C">
              <w:rPr>
                <w:sz w:val="20"/>
                <w:szCs w:val="20"/>
              </w:rPr>
              <w:t xml:space="preserve">If </w:t>
            </w:r>
            <w:r w:rsidRPr="008D3C1C">
              <w:rPr>
                <w:iCs/>
                <w:sz w:val="20"/>
                <w:szCs w:val="20"/>
              </w:rPr>
              <w:t>additionalTransmissionSIB1</w:t>
            </w:r>
            <w:r w:rsidRPr="008D3C1C">
              <w:rPr>
                <w:sz w:val="20"/>
                <w:szCs w:val="20"/>
              </w:rPr>
              <w:t xml:space="preserve"> is not set to </w:t>
            </w:r>
            <w:r w:rsidRPr="008D3C1C">
              <w:rPr>
                <w:iCs/>
                <w:sz w:val="20"/>
                <w:szCs w:val="20"/>
              </w:rPr>
              <w:t xml:space="preserve">TRUE, </w:t>
            </w:r>
            <w:r w:rsidRPr="008D3C1C">
              <w:rPr>
                <w:sz w:val="20"/>
                <w:szCs w:val="20"/>
              </w:rPr>
              <w:t>the overhead of NPSS/NSSS/NPBCH/SIB1-NB is 37.5% in the anchor carrier.</w:t>
            </w:r>
          </w:p>
          <w:p w:rsidR="00F2005A" w:rsidRPr="008D3C1C" w:rsidRDefault="00F2005A" w:rsidP="00F2005A">
            <w:pPr>
              <w:pStyle w:val="a5"/>
              <w:numPr>
                <w:ilvl w:val="1"/>
                <w:numId w:val="18"/>
              </w:numPr>
              <w:autoSpaceDE/>
              <w:autoSpaceDN/>
              <w:adjustRightInd/>
              <w:snapToGrid/>
              <w:spacing w:after="0"/>
              <w:ind w:firstLineChars="0"/>
              <w:contextualSpacing/>
              <w:jc w:val="left"/>
              <w:rPr>
                <w:sz w:val="20"/>
                <w:szCs w:val="20"/>
              </w:rPr>
            </w:pPr>
            <w:r w:rsidRPr="008D3C1C">
              <w:rPr>
                <w:sz w:val="20"/>
                <w:szCs w:val="20"/>
              </w:rPr>
              <w:t>NOTE: In the above calculations, overhead due to transmission of other SIBs has not been included.</w:t>
            </w:r>
          </w:p>
          <w:p w:rsidR="00F2005A" w:rsidRPr="008D3C1C" w:rsidRDefault="00F2005A" w:rsidP="00F2005A">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The value of X may be further studied during the normative phase. Note: X is a TBS value supported by the specifications for SIB1-NB.</w:t>
            </w:r>
          </w:p>
          <w:p w:rsidR="00F2005A" w:rsidRPr="008D3C1C" w:rsidRDefault="00F2005A" w:rsidP="00F2005A">
            <w:pPr>
              <w:rPr>
                <w:rFonts w:cs="Times"/>
                <w:sz w:val="20"/>
                <w:szCs w:val="20"/>
              </w:rPr>
            </w:pPr>
            <w:r w:rsidRPr="008D3C1C">
              <w:rPr>
                <w:rFonts w:cs="Times"/>
                <w:sz w:val="20"/>
                <w:szCs w:val="20"/>
                <w:highlight w:val="green"/>
              </w:rPr>
              <w:t>Agreement</w:t>
            </w:r>
          </w:p>
          <w:p w:rsidR="00F2005A" w:rsidRPr="008D3C1C" w:rsidRDefault="00F2005A" w:rsidP="00F2005A">
            <w:pPr>
              <w:rPr>
                <w:rFonts w:cs="Times"/>
                <w:sz w:val="20"/>
                <w:szCs w:val="20"/>
              </w:rPr>
            </w:pPr>
            <w:r w:rsidRPr="008D3C1C">
              <w:rPr>
                <w:rFonts w:cs="Times"/>
                <w:sz w:val="20"/>
                <w:szCs w:val="20"/>
              </w:rPr>
              <w:t>The offset between the 90ms TDD structure and the 10240ms H-SFN is to be studied considering at least the following options:</w:t>
            </w:r>
          </w:p>
          <w:p w:rsidR="00F2005A" w:rsidRPr="008D3C1C" w:rsidRDefault="00F2005A" w:rsidP="00F2005A">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lastRenderedPageBreak/>
              <w:t>Option 1: Always the same across H-SFNs.</w:t>
            </w:r>
          </w:p>
          <w:p w:rsidR="00F2005A" w:rsidRPr="008D3C1C" w:rsidRDefault="00F2005A" w:rsidP="00F2005A">
            <w:pPr>
              <w:pStyle w:val="a5"/>
              <w:numPr>
                <w:ilvl w:val="1"/>
                <w:numId w:val="18"/>
              </w:numPr>
              <w:autoSpaceDE/>
              <w:autoSpaceDN/>
              <w:adjustRightInd/>
              <w:snapToGrid/>
              <w:spacing w:after="0"/>
              <w:ind w:firstLineChars="0"/>
              <w:contextualSpacing/>
              <w:jc w:val="left"/>
              <w:rPr>
                <w:sz w:val="20"/>
                <w:szCs w:val="20"/>
              </w:rPr>
            </w:pPr>
            <w:r w:rsidRPr="008D3C1C">
              <w:rPr>
                <w:sz w:val="20"/>
                <w:szCs w:val="20"/>
              </w:rPr>
              <w:t>Option 1-1: H-SFN duration is changed to X radio frames, with X a multiple of 9.</w:t>
            </w:r>
          </w:p>
          <w:p w:rsidR="00F2005A" w:rsidRPr="008D3C1C" w:rsidRDefault="00F2005A" w:rsidP="00F2005A">
            <w:pPr>
              <w:pStyle w:val="a5"/>
              <w:numPr>
                <w:ilvl w:val="1"/>
                <w:numId w:val="18"/>
              </w:numPr>
              <w:autoSpaceDE/>
              <w:autoSpaceDN/>
              <w:adjustRightInd/>
              <w:snapToGrid/>
              <w:spacing w:after="0"/>
              <w:ind w:firstLineChars="0"/>
              <w:contextualSpacing/>
              <w:jc w:val="left"/>
              <w:rPr>
                <w:sz w:val="20"/>
                <w:szCs w:val="20"/>
              </w:rPr>
            </w:pPr>
            <w:r w:rsidRPr="008D3C1C">
              <w:rPr>
                <w:sz w:val="20"/>
                <w:szCs w:val="20"/>
              </w:rPr>
              <w:t>Option 1-2: H-SFN duration is unchanged</w:t>
            </w:r>
          </w:p>
          <w:p w:rsidR="00F2005A" w:rsidRPr="008D3C1C" w:rsidRDefault="00F2005A" w:rsidP="00F2005A">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Option 2: Different across some H-SFNs.</w:t>
            </w:r>
          </w:p>
          <w:p w:rsidR="00F2005A" w:rsidRPr="008D3C1C" w:rsidRDefault="00F2005A" w:rsidP="00F2005A">
            <w:pPr>
              <w:pStyle w:val="a5"/>
              <w:numPr>
                <w:ilvl w:val="1"/>
                <w:numId w:val="18"/>
              </w:numPr>
              <w:autoSpaceDE/>
              <w:autoSpaceDN/>
              <w:adjustRightInd/>
              <w:snapToGrid/>
              <w:spacing w:after="0"/>
              <w:ind w:firstLineChars="0"/>
              <w:contextualSpacing/>
              <w:jc w:val="left"/>
              <w:rPr>
                <w:sz w:val="20"/>
                <w:szCs w:val="20"/>
              </w:rPr>
            </w:pPr>
            <w:r w:rsidRPr="008D3C1C">
              <w:rPr>
                <w:sz w:val="20"/>
                <w:szCs w:val="20"/>
              </w:rPr>
              <w:t xml:space="preserve">Option 2-1: UE is indicated (implicitly or explicitly) the offset between H-SFN and 90ms TDD structure based on some downlink signal (e.g. one of NPSS/NSSS/NPBCH/SIB1-NB) </w:t>
            </w:r>
          </w:p>
          <w:p w:rsidR="00F2005A" w:rsidRPr="008D3C1C" w:rsidRDefault="00F2005A" w:rsidP="00F2005A">
            <w:pPr>
              <w:pStyle w:val="a5"/>
              <w:numPr>
                <w:ilvl w:val="1"/>
                <w:numId w:val="18"/>
              </w:numPr>
              <w:autoSpaceDE/>
              <w:autoSpaceDN/>
              <w:adjustRightInd/>
              <w:snapToGrid/>
              <w:spacing w:after="0"/>
              <w:ind w:firstLineChars="0"/>
              <w:contextualSpacing/>
              <w:jc w:val="left"/>
              <w:rPr>
                <w:sz w:val="20"/>
                <w:szCs w:val="20"/>
              </w:rPr>
            </w:pPr>
            <w:r w:rsidRPr="008D3C1C">
              <w:rPr>
                <w:sz w:val="20"/>
                <w:szCs w:val="20"/>
              </w:rPr>
              <w:t>Option 2-2: Total number of H-SFN is changed to be a multiple of 9.</w:t>
            </w:r>
          </w:p>
          <w:p w:rsidR="00F2005A" w:rsidRPr="008D3C1C" w:rsidRDefault="00F2005A" w:rsidP="00F2005A">
            <w:pPr>
              <w:rPr>
                <w:rFonts w:cs="Times"/>
                <w:sz w:val="20"/>
                <w:szCs w:val="20"/>
              </w:rPr>
            </w:pPr>
            <w:r w:rsidRPr="008D3C1C">
              <w:rPr>
                <w:rFonts w:cs="Times"/>
                <w:sz w:val="20"/>
                <w:szCs w:val="20"/>
                <w:highlight w:val="green"/>
              </w:rPr>
              <w:t>Agreement</w:t>
            </w:r>
          </w:p>
          <w:p w:rsidR="00F2005A" w:rsidRPr="008D3C1C" w:rsidRDefault="00F2005A" w:rsidP="00F2005A">
            <w:pPr>
              <w:rPr>
                <w:rFonts w:cs="Times"/>
                <w:sz w:val="20"/>
                <w:szCs w:val="20"/>
                <w:u w:val="single"/>
              </w:rPr>
            </w:pPr>
            <w:r w:rsidRPr="008D3C1C">
              <w:rPr>
                <w:rFonts w:cs="Times"/>
                <w:sz w:val="20"/>
                <w:szCs w:val="20"/>
              </w:rPr>
              <w:t>RAN1 to further discuss how to handle the overlap of NPUSCH with non-U NB-</w:t>
            </w:r>
            <w:proofErr w:type="spellStart"/>
            <w:r w:rsidRPr="008D3C1C">
              <w:rPr>
                <w:rFonts w:cs="Times"/>
                <w:sz w:val="20"/>
                <w:szCs w:val="20"/>
              </w:rPr>
              <w:t>IoT</w:t>
            </w:r>
            <w:proofErr w:type="spellEnd"/>
            <w:r w:rsidRPr="008D3C1C">
              <w:rPr>
                <w:rFonts w:cs="Times"/>
                <w:sz w:val="20"/>
                <w:szCs w:val="20"/>
              </w:rPr>
              <w:t xml:space="preserve"> </w:t>
            </w:r>
            <w:proofErr w:type="spellStart"/>
            <w:r w:rsidRPr="008D3C1C">
              <w:rPr>
                <w:rFonts w:cs="Times"/>
                <w:sz w:val="20"/>
                <w:szCs w:val="20"/>
              </w:rPr>
              <w:t>subframes</w:t>
            </w:r>
            <w:proofErr w:type="spellEnd"/>
            <w:r w:rsidRPr="008D3C1C">
              <w:rPr>
                <w:rFonts w:cs="Times"/>
                <w:sz w:val="20"/>
                <w:szCs w:val="20"/>
              </w:rPr>
              <w:t xml:space="preserve"> and the overlap of NPRACH (including NPRACH occasions) with non-U NB-</w:t>
            </w:r>
            <w:proofErr w:type="spellStart"/>
            <w:r w:rsidRPr="008D3C1C">
              <w:rPr>
                <w:rFonts w:cs="Times"/>
                <w:sz w:val="20"/>
                <w:szCs w:val="20"/>
              </w:rPr>
              <w:t>IoT</w:t>
            </w:r>
            <w:proofErr w:type="spellEnd"/>
            <w:r w:rsidRPr="008D3C1C">
              <w:rPr>
                <w:rFonts w:cs="Times"/>
                <w:sz w:val="20"/>
                <w:szCs w:val="20"/>
              </w:rPr>
              <w:t xml:space="preserve"> </w:t>
            </w:r>
            <w:proofErr w:type="spellStart"/>
            <w:r w:rsidRPr="008D3C1C">
              <w:rPr>
                <w:rFonts w:cs="Times"/>
                <w:sz w:val="20"/>
                <w:szCs w:val="20"/>
              </w:rPr>
              <w:t>subframes</w:t>
            </w:r>
            <w:proofErr w:type="spellEnd"/>
            <w:r w:rsidRPr="008D3C1C">
              <w:rPr>
                <w:rFonts w:cs="Times"/>
                <w:sz w:val="20"/>
                <w:szCs w:val="20"/>
              </w:rPr>
              <w:t>, including studying at least the following:</w:t>
            </w:r>
          </w:p>
          <w:p w:rsidR="00F2005A" w:rsidRPr="008D3C1C" w:rsidRDefault="00F2005A" w:rsidP="00F2005A">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New periodicities to align with the TDD structure.</w:t>
            </w:r>
          </w:p>
          <w:p w:rsidR="00F2005A" w:rsidRPr="008D3C1C" w:rsidRDefault="00F2005A" w:rsidP="00F2005A">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Postponement of a channel when it overlaps with non-U NB-</w:t>
            </w:r>
            <w:proofErr w:type="spellStart"/>
            <w:r w:rsidRPr="008D3C1C">
              <w:rPr>
                <w:sz w:val="20"/>
                <w:szCs w:val="20"/>
              </w:rPr>
              <w:t>IoT</w:t>
            </w:r>
            <w:proofErr w:type="spellEnd"/>
            <w:r w:rsidRPr="008D3C1C">
              <w:rPr>
                <w:sz w:val="20"/>
                <w:szCs w:val="20"/>
              </w:rPr>
              <w:t xml:space="preserve"> </w:t>
            </w:r>
            <w:proofErr w:type="spellStart"/>
            <w:r w:rsidRPr="008D3C1C">
              <w:rPr>
                <w:sz w:val="20"/>
                <w:szCs w:val="20"/>
              </w:rPr>
              <w:t>subframes</w:t>
            </w:r>
            <w:proofErr w:type="spellEnd"/>
            <w:r w:rsidRPr="008D3C1C">
              <w:rPr>
                <w:sz w:val="20"/>
                <w:szCs w:val="20"/>
              </w:rPr>
              <w:t>.</w:t>
            </w:r>
          </w:p>
          <w:p w:rsidR="00F2005A" w:rsidRPr="008D3C1C" w:rsidRDefault="00F2005A" w:rsidP="00F2005A">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Restriction of a channel to be fully confined within a single set of U NB-</w:t>
            </w:r>
            <w:proofErr w:type="spellStart"/>
            <w:r w:rsidRPr="008D3C1C">
              <w:rPr>
                <w:sz w:val="20"/>
                <w:szCs w:val="20"/>
              </w:rPr>
              <w:t>IoT</w:t>
            </w:r>
            <w:proofErr w:type="spellEnd"/>
            <w:r w:rsidRPr="008D3C1C">
              <w:rPr>
                <w:sz w:val="20"/>
                <w:szCs w:val="20"/>
              </w:rPr>
              <w:t xml:space="preserve"> </w:t>
            </w:r>
            <w:proofErr w:type="spellStart"/>
            <w:r w:rsidRPr="008D3C1C">
              <w:rPr>
                <w:sz w:val="20"/>
                <w:szCs w:val="20"/>
              </w:rPr>
              <w:t>subframes</w:t>
            </w:r>
            <w:proofErr w:type="spellEnd"/>
            <w:r w:rsidRPr="008D3C1C">
              <w:rPr>
                <w:sz w:val="20"/>
                <w:szCs w:val="20"/>
              </w:rPr>
              <w:t>.</w:t>
            </w:r>
          </w:p>
          <w:p w:rsidR="00F2005A" w:rsidRPr="008D3C1C" w:rsidRDefault="00F2005A" w:rsidP="00F2005A">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Dropping (full or partial) of channels when they overlap with non-U NB-</w:t>
            </w:r>
            <w:proofErr w:type="spellStart"/>
            <w:r w:rsidRPr="008D3C1C">
              <w:rPr>
                <w:sz w:val="20"/>
                <w:szCs w:val="20"/>
              </w:rPr>
              <w:t>IoT</w:t>
            </w:r>
            <w:proofErr w:type="spellEnd"/>
            <w:r w:rsidRPr="008D3C1C">
              <w:rPr>
                <w:sz w:val="20"/>
                <w:szCs w:val="20"/>
              </w:rPr>
              <w:t xml:space="preserve"> </w:t>
            </w:r>
            <w:proofErr w:type="spellStart"/>
            <w:r w:rsidRPr="008D3C1C">
              <w:rPr>
                <w:sz w:val="20"/>
                <w:szCs w:val="20"/>
              </w:rPr>
              <w:t>subframes</w:t>
            </w:r>
            <w:proofErr w:type="spellEnd"/>
            <w:r w:rsidRPr="008D3C1C">
              <w:rPr>
                <w:sz w:val="20"/>
                <w:szCs w:val="20"/>
              </w:rPr>
              <w:t>.</w:t>
            </w:r>
          </w:p>
          <w:p w:rsidR="00F2005A" w:rsidRPr="008D3C1C" w:rsidRDefault="00F2005A" w:rsidP="00F2005A">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Impact on segmented pre-compensation.</w:t>
            </w:r>
          </w:p>
          <w:p w:rsidR="00F2005A" w:rsidRPr="008D3C1C" w:rsidRDefault="00F2005A" w:rsidP="00FA477C">
            <w:pPr>
              <w:pStyle w:val="a5"/>
              <w:ind w:firstLine="400"/>
              <w:contextualSpacing/>
              <w:rPr>
                <w:rFonts w:cs="Times"/>
                <w:sz w:val="20"/>
                <w:szCs w:val="20"/>
              </w:rPr>
            </w:pPr>
          </w:p>
          <w:p w:rsidR="00F2005A" w:rsidRPr="008D3C1C" w:rsidRDefault="00F2005A" w:rsidP="00F2005A">
            <w:pPr>
              <w:rPr>
                <w:rFonts w:cs="Times"/>
                <w:sz w:val="20"/>
                <w:szCs w:val="20"/>
              </w:rPr>
            </w:pPr>
            <w:r w:rsidRPr="008D3C1C">
              <w:rPr>
                <w:rFonts w:cs="Times"/>
                <w:sz w:val="20"/>
                <w:szCs w:val="20"/>
                <w:highlight w:val="green"/>
              </w:rPr>
              <w:t>Agreement</w:t>
            </w:r>
          </w:p>
          <w:p w:rsidR="00F2005A" w:rsidRPr="008D3C1C" w:rsidRDefault="00F2005A" w:rsidP="00F2005A">
            <w:pPr>
              <w:rPr>
                <w:rFonts w:cs="Times"/>
                <w:sz w:val="20"/>
                <w:szCs w:val="20"/>
              </w:rPr>
            </w:pPr>
            <w:r w:rsidRPr="008D3C1C">
              <w:rPr>
                <w:rFonts w:cs="Times"/>
                <w:sz w:val="20"/>
                <w:szCs w:val="20"/>
              </w:rPr>
              <w:t>RAN1 to further discuss how to handle the overlap of NPDCCH/NPDSCH (other than the one carrying SIB1-NB) (including e.g. starting point, windows for SI or RAR and other window sizes for DL channels/signals, PO, etc.) with non-D NB-</w:t>
            </w:r>
            <w:proofErr w:type="spellStart"/>
            <w:r w:rsidRPr="008D3C1C">
              <w:rPr>
                <w:rFonts w:cs="Times"/>
                <w:sz w:val="20"/>
                <w:szCs w:val="20"/>
              </w:rPr>
              <w:t>IoT</w:t>
            </w:r>
            <w:proofErr w:type="spellEnd"/>
            <w:r w:rsidRPr="008D3C1C">
              <w:rPr>
                <w:rFonts w:cs="Times"/>
                <w:sz w:val="20"/>
                <w:szCs w:val="20"/>
              </w:rPr>
              <w:t xml:space="preserve"> </w:t>
            </w:r>
            <w:proofErr w:type="spellStart"/>
            <w:r w:rsidRPr="008D3C1C">
              <w:rPr>
                <w:rFonts w:cs="Times"/>
                <w:sz w:val="20"/>
                <w:szCs w:val="20"/>
              </w:rPr>
              <w:t>subframes</w:t>
            </w:r>
            <w:proofErr w:type="spellEnd"/>
            <w:r w:rsidRPr="008D3C1C">
              <w:rPr>
                <w:rFonts w:cs="Times"/>
                <w:sz w:val="20"/>
                <w:szCs w:val="20"/>
              </w:rPr>
              <w:t>, including studying at least the following:</w:t>
            </w:r>
          </w:p>
          <w:p w:rsidR="00F2005A" w:rsidRPr="008D3C1C" w:rsidRDefault="00F2005A" w:rsidP="00F2005A">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New periodicities to align with the TDD structure.</w:t>
            </w:r>
          </w:p>
          <w:p w:rsidR="00F2005A" w:rsidRPr="008D3C1C" w:rsidRDefault="00F2005A" w:rsidP="00F2005A">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Postponement of a channel when it overlaps with non-D NB-</w:t>
            </w:r>
            <w:proofErr w:type="spellStart"/>
            <w:r w:rsidRPr="008D3C1C">
              <w:rPr>
                <w:sz w:val="20"/>
                <w:szCs w:val="20"/>
              </w:rPr>
              <w:t>IoT</w:t>
            </w:r>
            <w:proofErr w:type="spellEnd"/>
            <w:r w:rsidRPr="008D3C1C">
              <w:rPr>
                <w:sz w:val="20"/>
                <w:szCs w:val="20"/>
              </w:rPr>
              <w:t xml:space="preserve"> </w:t>
            </w:r>
            <w:proofErr w:type="spellStart"/>
            <w:r w:rsidRPr="008D3C1C">
              <w:rPr>
                <w:sz w:val="20"/>
                <w:szCs w:val="20"/>
              </w:rPr>
              <w:t>subframes</w:t>
            </w:r>
            <w:proofErr w:type="spellEnd"/>
            <w:r w:rsidRPr="008D3C1C">
              <w:rPr>
                <w:sz w:val="20"/>
                <w:szCs w:val="20"/>
              </w:rPr>
              <w:t>.</w:t>
            </w:r>
          </w:p>
          <w:p w:rsidR="00F2005A" w:rsidRPr="008D3C1C" w:rsidRDefault="00F2005A" w:rsidP="00F2005A">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Restriction of a channel to be fully confined within a single set of D NB-</w:t>
            </w:r>
            <w:proofErr w:type="spellStart"/>
            <w:r w:rsidRPr="008D3C1C">
              <w:rPr>
                <w:sz w:val="20"/>
                <w:szCs w:val="20"/>
              </w:rPr>
              <w:t>IoT</w:t>
            </w:r>
            <w:proofErr w:type="spellEnd"/>
            <w:r w:rsidRPr="008D3C1C">
              <w:rPr>
                <w:sz w:val="20"/>
                <w:szCs w:val="20"/>
              </w:rPr>
              <w:t xml:space="preserve"> </w:t>
            </w:r>
            <w:proofErr w:type="spellStart"/>
            <w:r w:rsidRPr="008D3C1C">
              <w:rPr>
                <w:sz w:val="20"/>
                <w:szCs w:val="20"/>
              </w:rPr>
              <w:t>subframes</w:t>
            </w:r>
            <w:proofErr w:type="spellEnd"/>
            <w:r w:rsidRPr="008D3C1C">
              <w:rPr>
                <w:sz w:val="20"/>
                <w:szCs w:val="20"/>
              </w:rPr>
              <w:t>.</w:t>
            </w:r>
          </w:p>
          <w:p w:rsidR="00F2005A" w:rsidRPr="008D3C1C" w:rsidRDefault="00F2005A" w:rsidP="00F2005A">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Dropping (full or partial) of channels when they overlap with non-D NB-</w:t>
            </w:r>
            <w:proofErr w:type="spellStart"/>
            <w:r w:rsidRPr="008D3C1C">
              <w:rPr>
                <w:sz w:val="20"/>
                <w:szCs w:val="20"/>
              </w:rPr>
              <w:t>IoT</w:t>
            </w:r>
            <w:proofErr w:type="spellEnd"/>
            <w:r w:rsidRPr="008D3C1C">
              <w:rPr>
                <w:sz w:val="20"/>
                <w:szCs w:val="20"/>
              </w:rPr>
              <w:t xml:space="preserve"> </w:t>
            </w:r>
            <w:proofErr w:type="spellStart"/>
            <w:r w:rsidRPr="008D3C1C">
              <w:rPr>
                <w:sz w:val="20"/>
                <w:szCs w:val="20"/>
              </w:rPr>
              <w:t>subframes</w:t>
            </w:r>
            <w:proofErr w:type="spellEnd"/>
            <w:r w:rsidRPr="008D3C1C">
              <w:rPr>
                <w:sz w:val="20"/>
                <w:szCs w:val="20"/>
              </w:rPr>
              <w:t>.</w:t>
            </w:r>
          </w:p>
          <w:p w:rsidR="00F2005A" w:rsidRPr="008D3C1C" w:rsidRDefault="00F2005A" w:rsidP="00F2005A">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The non-D NB-</w:t>
            </w:r>
            <w:proofErr w:type="spellStart"/>
            <w:r w:rsidRPr="008D3C1C">
              <w:rPr>
                <w:sz w:val="20"/>
                <w:szCs w:val="20"/>
              </w:rPr>
              <w:t>IoT</w:t>
            </w:r>
            <w:proofErr w:type="spellEnd"/>
            <w:r w:rsidRPr="008D3C1C">
              <w:rPr>
                <w:sz w:val="20"/>
                <w:szCs w:val="20"/>
              </w:rPr>
              <w:t xml:space="preserve"> </w:t>
            </w:r>
            <w:proofErr w:type="spellStart"/>
            <w:r w:rsidRPr="008D3C1C">
              <w:rPr>
                <w:sz w:val="20"/>
                <w:szCs w:val="20"/>
              </w:rPr>
              <w:t>subframes</w:t>
            </w:r>
            <w:proofErr w:type="spellEnd"/>
            <w:r w:rsidRPr="008D3C1C">
              <w:rPr>
                <w:sz w:val="20"/>
                <w:szCs w:val="20"/>
              </w:rPr>
              <w:t xml:space="preserve"> are not “NB-</w:t>
            </w:r>
            <w:proofErr w:type="spellStart"/>
            <w:r w:rsidRPr="008D3C1C">
              <w:rPr>
                <w:sz w:val="20"/>
                <w:szCs w:val="20"/>
              </w:rPr>
              <w:t>IoT</w:t>
            </w:r>
            <w:proofErr w:type="spellEnd"/>
            <w:r w:rsidRPr="008D3C1C">
              <w:rPr>
                <w:sz w:val="20"/>
                <w:szCs w:val="20"/>
              </w:rPr>
              <w:t xml:space="preserve"> DL </w:t>
            </w:r>
            <w:proofErr w:type="spellStart"/>
            <w:r w:rsidRPr="008D3C1C">
              <w:rPr>
                <w:sz w:val="20"/>
                <w:szCs w:val="20"/>
              </w:rPr>
              <w:t>subframes</w:t>
            </w:r>
            <w:proofErr w:type="spellEnd"/>
            <w:r w:rsidRPr="008D3C1C">
              <w:rPr>
                <w:sz w:val="20"/>
                <w:szCs w:val="20"/>
              </w:rPr>
              <w:t>” from the specifications</w:t>
            </w:r>
          </w:p>
          <w:p w:rsidR="00F2005A" w:rsidRPr="008D3C1C" w:rsidRDefault="00F2005A" w:rsidP="00FA477C">
            <w:pPr>
              <w:pStyle w:val="a5"/>
              <w:ind w:firstLine="400"/>
              <w:contextualSpacing/>
              <w:rPr>
                <w:rFonts w:cs="Times"/>
                <w:sz w:val="20"/>
                <w:szCs w:val="20"/>
              </w:rPr>
            </w:pPr>
          </w:p>
          <w:p w:rsidR="00F2005A" w:rsidRPr="008D3C1C" w:rsidRDefault="00F2005A" w:rsidP="00F2005A">
            <w:pPr>
              <w:rPr>
                <w:rFonts w:cs="Times"/>
                <w:sz w:val="20"/>
                <w:szCs w:val="20"/>
              </w:rPr>
            </w:pPr>
            <w:r w:rsidRPr="008D3C1C">
              <w:rPr>
                <w:rFonts w:cs="Times"/>
                <w:sz w:val="20"/>
                <w:szCs w:val="20"/>
                <w:highlight w:val="green"/>
              </w:rPr>
              <w:t>Agreement</w:t>
            </w:r>
          </w:p>
          <w:p w:rsidR="00F2005A" w:rsidRPr="008D3C1C" w:rsidRDefault="00F2005A" w:rsidP="00F2005A">
            <w:pPr>
              <w:rPr>
                <w:rFonts w:cs="Times"/>
                <w:sz w:val="20"/>
                <w:szCs w:val="20"/>
              </w:rPr>
            </w:pPr>
            <w:r w:rsidRPr="008D3C1C">
              <w:rPr>
                <w:rFonts w:cs="Times"/>
                <w:sz w:val="20"/>
                <w:szCs w:val="20"/>
              </w:rPr>
              <w:t xml:space="preserve">The downlink </w:t>
            </w:r>
            <w:proofErr w:type="spellStart"/>
            <w:r w:rsidRPr="008D3C1C">
              <w:rPr>
                <w:rFonts w:cs="Times"/>
                <w:sz w:val="20"/>
                <w:szCs w:val="20"/>
              </w:rPr>
              <w:t>subframes</w:t>
            </w:r>
            <w:proofErr w:type="spellEnd"/>
            <w:r w:rsidRPr="008D3C1C">
              <w:rPr>
                <w:rFonts w:cs="Times"/>
                <w:sz w:val="20"/>
                <w:szCs w:val="20"/>
              </w:rPr>
              <w:t xml:space="preserve"> within D=8 are to be down-selected among the following: </w:t>
            </w:r>
          </w:p>
          <w:p w:rsidR="00F2005A" w:rsidRPr="008D3C1C" w:rsidRDefault="00F2005A" w:rsidP="00F2005A">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Option 1: [3 4 5 6 7 8 9 0] (across two consecutive radio frames)</w:t>
            </w:r>
          </w:p>
          <w:p w:rsidR="00F2005A" w:rsidRPr="008D3C1C" w:rsidRDefault="00F2005A" w:rsidP="00F2005A">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Option 2: [4 5 6 7 8 9 0 1] (across two consecutive radio frames)</w:t>
            </w:r>
          </w:p>
          <w:p w:rsidR="00F2005A" w:rsidRPr="008D3C1C" w:rsidRDefault="00F2005A" w:rsidP="00F2005A">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Option 3: [8 9 0 1 2 3 4 5] (across two consecutive radio frames)</w:t>
            </w:r>
          </w:p>
          <w:p w:rsidR="005E4C33" w:rsidRPr="008D3C1C" w:rsidRDefault="00F2005A" w:rsidP="00F2005A">
            <w:pPr>
              <w:pStyle w:val="a5"/>
              <w:numPr>
                <w:ilvl w:val="0"/>
                <w:numId w:val="18"/>
              </w:numPr>
              <w:autoSpaceDE/>
              <w:autoSpaceDN/>
              <w:adjustRightInd/>
              <w:snapToGrid/>
              <w:spacing w:after="0"/>
              <w:ind w:firstLineChars="0"/>
              <w:contextualSpacing/>
              <w:jc w:val="left"/>
            </w:pPr>
            <w:r w:rsidRPr="008D3C1C">
              <w:rPr>
                <w:sz w:val="20"/>
                <w:szCs w:val="20"/>
              </w:rPr>
              <w:t>Option 4: [9 0 1 2 3 4 5 6] (across two consecutive radio frames)</w:t>
            </w:r>
          </w:p>
        </w:tc>
      </w:tr>
    </w:tbl>
    <w:p w:rsidR="0017076B" w:rsidRDefault="0017076B" w:rsidP="002A4A9D">
      <w:pPr>
        <w:rPr>
          <w:bCs/>
          <w:sz w:val="20"/>
          <w:szCs w:val="20"/>
          <w:lang w:eastAsia="zh-CN"/>
        </w:rPr>
      </w:pPr>
    </w:p>
    <w:p w:rsidR="00FF2044" w:rsidRPr="002A4A9D" w:rsidRDefault="002A4A9D" w:rsidP="002A4A9D">
      <w:pPr>
        <w:rPr>
          <w:bCs/>
          <w:sz w:val="20"/>
          <w:szCs w:val="20"/>
          <w:lang w:eastAsia="zh-CN"/>
        </w:rPr>
      </w:pPr>
      <w:r w:rsidRPr="002A4A9D">
        <w:rPr>
          <w:bCs/>
          <w:sz w:val="20"/>
          <w:szCs w:val="20"/>
          <w:lang w:eastAsia="zh-CN"/>
        </w:rPr>
        <w:t>In RAN#106, it has been clarified that a pattern with a period of 9 radio frames should be supported for the target MSS allocated band, where D=U=8 with a fixed guard period.</w:t>
      </w:r>
      <w:r>
        <w:rPr>
          <w:rFonts w:hint="eastAsia"/>
          <w:bCs/>
          <w:sz w:val="20"/>
          <w:szCs w:val="20"/>
          <w:lang w:eastAsia="zh-CN"/>
        </w:rPr>
        <w:t xml:space="preserve"> </w:t>
      </w:r>
      <w:r>
        <w:rPr>
          <w:sz w:val="20"/>
          <w:szCs w:val="20"/>
        </w:rPr>
        <w:t>In</w:t>
      </w:r>
      <w:r>
        <w:rPr>
          <w:rFonts w:hint="eastAsia"/>
          <w:sz w:val="20"/>
          <w:szCs w:val="20"/>
          <w:lang w:eastAsia="zh-CN"/>
        </w:rPr>
        <w:t xml:space="preserve"> addition, </w:t>
      </w:r>
      <w:r w:rsidR="00FF2044" w:rsidRPr="0040126C">
        <w:rPr>
          <w:rFonts w:hint="cs"/>
          <w:sz w:val="20"/>
          <w:szCs w:val="20"/>
        </w:rPr>
        <w:t>R</w:t>
      </w:r>
      <w:r w:rsidR="00FF2044" w:rsidRPr="0040126C">
        <w:rPr>
          <w:sz w:val="20"/>
          <w:szCs w:val="20"/>
        </w:rPr>
        <w:t>AN1 to consider whether there is a need for a mechanism to achieve an adjustable guard period for the purpose of allowing deployment with the TDD frame structure of the legacy system operating in the target MSS allocated band.</w:t>
      </w:r>
      <w:r w:rsidR="00E24577" w:rsidRPr="0040126C">
        <w:rPr>
          <w:rFonts w:hint="eastAsia"/>
          <w:sz w:val="20"/>
          <w:szCs w:val="20"/>
          <w:lang w:eastAsia="zh-CN"/>
        </w:rPr>
        <w:t xml:space="preserve"> </w:t>
      </w:r>
      <w:r w:rsidR="008F3F19">
        <w:rPr>
          <w:bCs/>
          <w:sz w:val="20"/>
          <w:szCs w:val="20"/>
          <w:lang w:eastAsia="zh-CN"/>
        </w:rPr>
        <w:t>Based on th</w:t>
      </w:r>
      <w:r w:rsidR="008F3F19">
        <w:rPr>
          <w:rFonts w:hint="eastAsia"/>
          <w:bCs/>
          <w:sz w:val="20"/>
          <w:szCs w:val="20"/>
          <w:lang w:eastAsia="zh-CN"/>
        </w:rPr>
        <w:t>ese</w:t>
      </w:r>
      <w:r w:rsidRPr="002A4A9D">
        <w:rPr>
          <w:bCs/>
          <w:sz w:val="20"/>
          <w:szCs w:val="20"/>
          <w:lang w:eastAsia="zh-CN"/>
        </w:rPr>
        <w:t>, this contribution will continue the discussion and research on the impact of the TDD pattern on the uplink and downlink, including issues such as downlink synchronization, downlink channel conflicts, and uplink channel conflicts.</w:t>
      </w:r>
    </w:p>
    <w:p w:rsidR="00F2005A" w:rsidRDefault="00EB7E94" w:rsidP="00F2005A">
      <w:pPr>
        <w:pStyle w:val="1"/>
        <w:rPr>
          <w:lang w:eastAsia="zh-CN"/>
        </w:rPr>
      </w:pPr>
      <w:r>
        <w:rPr>
          <w:rFonts w:hint="eastAsia"/>
          <w:lang w:eastAsia="zh-CN"/>
        </w:rPr>
        <w:t xml:space="preserve">DL </w:t>
      </w:r>
      <w:r>
        <w:rPr>
          <w:lang w:eastAsia="zh-CN"/>
        </w:rPr>
        <w:t>transmission</w:t>
      </w:r>
      <w:r>
        <w:rPr>
          <w:rFonts w:hint="eastAsia"/>
          <w:lang w:eastAsia="zh-CN"/>
        </w:rPr>
        <w:t xml:space="preserve"> aspect</w:t>
      </w:r>
      <w:r w:rsidR="00F2005A">
        <w:rPr>
          <w:rFonts w:hint="eastAsia"/>
          <w:lang w:eastAsia="zh-CN"/>
        </w:rPr>
        <w:t xml:space="preserve"> </w:t>
      </w:r>
    </w:p>
    <w:p w:rsidR="00F2005A" w:rsidRPr="00E55C34" w:rsidRDefault="00F2005A" w:rsidP="00E24577">
      <w:pPr>
        <w:pStyle w:val="2"/>
        <w:rPr>
          <w:sz w:val="22"/>
          <w:lang w:eastAsia="zh-CN"/>
        </w:rPr>
      </w:pPr>
      <w:r w:rsidRPr="00E55C34">
        <w:rPr>
          <w:rFonts w:hint="eastAsia"/>
          <w:sz w:val="22"/>
          <w:lang w:eastAsia="zh-CN"/>
        </w:rPr>
        <w:t>DL Synchronization evaluation</w:t>
      </w:r>
    </w:p>
    <w:p w:rsidR="002A4A9D" w:rsidRPr="002A4A9D" w:rsidRDefault="002A4A9D" w:rsidP="00025831">
      <w:pPr>
        <w:autoSpaceDE/>
        <w:autoSpaceDN/>
        <w:adjustRightInd/>
        <w:snapToGrid/>
        <w:spacing w:after="0"/>
        <w:rPr>
          <w:sz w:val="20"/>
          <w:szCs w:val="20"/>
        </w:rPr>
      </w:pPr>
      <w:r w:rsidRPr="002A4A9D">
        <w:rPr>
          <w:sz w:val="20"/>
          <w:szCs w:val="20"/>
        </w:rPr>
        <w:t xml:space="preserve">Since the RAN#106 meeting has reached an agreement on the TDD pattern </w:t>
      </w:r>
      <w:r w:rsidR="0070134A">
        <w:rPr>
          <w:rFonts w:hint="eastAsia"/>
          <w:sz w:val="20"/>
          <w:szCs w:val="20"/>
          <w:lang w:eastAsia="zh-CN"/>
        </w:rPr>
        <w:t>period</w:t>
      </w:r>
      <w:r w:rsidRPr="002A4A9D">
        <w:rPr>
          <w:sz w:val="20"/>
          <w:szCs w:val="20"/>
        </w:rPr>
        <w:t xml:space="preserve"> and the values of D/U, this section only evaluates the downlink synchronization based on this foundation, including the single-shot NPSS/NSSS </w:t>
      </w:r>
      <w:r w:rsidR="0070134A">
        <w:rPr>
          <w:rFonts w:hint="eastAsia"/>
          <w:sz w:val="20"/>
          <w:szCs w:val="20"/>
          <w:lang w:eastAsia="zh-CN"/>
        </w:rPr>
        <w:t>miss</w:t>
      </w:r>
      <w:r w:rsidRPr="002A4A9D">
        <w:rPr>
          <w:sz w:val="20"/>
          <w:szCs w:val="20"/>
        </w:rPr>
        <w:t xml:space="preserve"> detection rate and the NPBCH decoding performance with a repetition transmission count of 1.</w:t>
      </w:r>
    </w:p>
    <w:p w:rsidR="0060571D" w:rsidRPr="0070134A" w:rsidRDefault="00F2005A" w:rsidP="00F2005A">
      <w:pPr>
        <w:pStyle w:val="a5"/>
        <w:numPr>
          <w:ilvl w:val="0"/>
          <w:numId w:val="28"/>
        </w:numPr>
        <w:ind w:firstLineChars="0"/>
        <w:rPr>
          <w:b/>
          <w:sz w:val="20"/>
          <w:szCs w:val="20"/>
          <w:lang w:eastAsia="zh-CN"/>
        </w:rPr>
      </w:pPr>
      <w:r w:rsidRPr="0070134A">
        <w:rPr>
          <w:rFonts w:hint="eastAsia"/>
          <w:b/>
          <w:sz w:val="20"/>
          <w:szCs w:val="20"/>
          <w:lang w:eastAsia="zh-CN"/>
        </w:rPr>
        <w:t>NP</w:t>
      </w:r>
      <w:r w:rsidR="003E3BDF" w:rsidRPr="0070134A">
        <w:rPr>
          <w:rFonts w:hint="eastAsia"/>
          <w:b/>
          <w:sz w:val="20"/>
          <w:szCs w:val="20"/>
          <w:lang w:eastAsia="zh-CN"/>
        </w:rPr>
        <w:t>SS</w:t>
      </w:r>
      <w:r w:rsidR="00BD44C0" w:rsidRPr="0070134A">
        <w:rPr>
          <w:rFonts w:hint="eastAsia"/>
          <w:b/>
          <w:sz w:val="20"/>
          <w:szCs w:val="20"/>
          <w:lang w:eastAsia="zh-CN"/>
        </w:rPr>
        <w:t xml:space="preserve"> simulation evaluation</w:t>
      </w:r>
    </w:p>
    <w:p w:rsidR="0012374D" w:rsidRDefault="0070134A" w:rsidP="0070134A">
      <w:pPr>
        <w:rPr>
          <w:sz w:val="20"/>
          <w:szCs w:val="20"/>
          <w:lang w:eastAsia="zh-CN"/>
        </w:rPr>
      </w:pPr>
      <w:r w:rsidRPr="0070134A">
        <w:rPr>
          <w:sz w:val="20"/>
          <w:szCs w:val="20"/>
        </w:rPr>
        <w:t xml:space="preserve">In the NPSS detection, we use a 2-step method: First, we perform coarse timing detection with a sampling rate of </w:t>
      </w:r>
      <w:proofErr w:type="gramStart"/>
      <w:r w:rsidRPr="0070134A">
        <w:rPr>
          <w:sz w:val="20"/>
          <w:szCs w:val="20"/>
        </w:rPr>
        <w:t>240kHz</w:t>
      </w:r>
      <w:proofErr w:type="gramEnd"/>
      <w:r w:rsidRPr="0070134A">
        <w:rPr>
          <w:sz w:val="20"/>
          <w:szCs w:val="20"/>
        </w:rPr>
        <w:t xml:space="preserve"> for </w:t>
      </w:r>
      <w:r>
        <w:rPr>
          <w:rFonts w:hint="eastAsia"/>
          <w:sz w:val="20"/>
          <w:szCs w:val="20"/>
          <w:lang w:eastAsia="zh-CN"/>
        </w:rPr>
        <w:t>auto</w:t>
      </w:r>
      <w:r w:rsidRPr="0070134A">
        <w:rPr>
          <w:sz w:val="20"/>
          <w:szCs w:val="20"/>
        </w:rPr>
        <w:t xml:space="preserve">-synchronization. Second, we conduct </w:t>
      </w:r>
      <w:r>
        <w:rPr>
          <w:rFonts w:hint="eastAsia"/>
          <w:sz w:val="20"/>
          <w:szCs w:val="20"/>
          <w:lang w:eastAsia="zh-CN"/>
        </w:rPr>
        <w:t>re</w:t>
      </w:r>
      <w:r w:rsidRPr="0070134A">
        <w:rPr>
          <w:sz w:val="20"/>
          <w:szCs w:val="20"/>
        </w:rPr>
        <w:t>fine</w:t>
      </w:r>
      <w:r>
        <w:rPr>
          <w:rFonts w:hint="eastAsia"/>
          <w:sz w:val="20"/>
          <w:szCs w:val="20"/>
          <w:lang w:eastAsia="zh-CN"/>
        </w:rPr>
        <w:t>d</w:t>
      </w:r>
      <w:r w:rsidRPr="0070134A">
        <w:rPr>
          <w:sz w:val="20"/>
          <w:szCs w:val="20"/>
        </w:rPr>
        <w:t xml:space="preserve"> timing detection with a sampling rate of 1.92MHz using cross-correlation.</w:t>
      </w:r>
      <w:r w:rsidRPr="0070134A">
        <w:t xml:space="preserve"> </w:t>
      </w:r>
      <w:r w:rsidRPr="0070134A">
        <w:rPr>
          <w:sz w:val="20"/>
          <w:szCs w:val="20"/>
        </w:rPr>
        <w:t xml:space="preserve">When the timing detection error after the </w:t>
      </w:r>
      <w:r>
        <w:rPr>
          <w:rFonts w:hint="eastAsia"/>
          <w:sz w:val="20"/>
          <w:szCs w:val="20"/>
          <w:lang w:eastAsia="zh-CN"/>
        </w:rPr>
        <w:t>re</w:t>
      </w:r>
      <w:r w:rsidRPr="0070134A">
        <w:rPr>
          <w:sz w:val="20"/>
          <w:szCs w:val="20"/>
        </w:rPr>
        <w:t>fine</w:t>
      </w:r>
      <w:r>
        <w:rPr>
          <w:rFonts w:hint="eastAsia"/>
          <w:sz w:val="20"/>
          <w:szCs w:val="20"/>
          <w:lang w:eastAsia="zh-CN"/>
        </w:rPr>
        <w:t>d</w:t>
      </w:r>
      <w:r w:rsidRPr="0070134A">
        <w:rPr>
          <w:sz w:val="20"/>
          <w:szCs w:val="20"/>
        </w:rPr>
        <w:t xml:space="preserve"> timing detection does not exceed </w:t>
      </w:r>
      <w:r w:rsidRPr="0070134A">
        <w:rPr>
          <w:rFonts w:hint="eastAsia"/>
          <w:sz w:val="20"/>
          <w:szCs w:val="20"/>
        </w:rPr>
        <w:t>5</w:t>
      </w:r>
      <w:r w:rsidRPr="0070134A">
        <w:rPr>
          <w:sz w:val="20"/>
          <w:szCs w:val="20"/>
        </w:rPr>
        <w:t xml:space="preserve"> samples, the NPSS detection is considered successful. </w:t>
      </w:r>
    </w:p>
    <w:p w:rsidR="0070134A" w:rsidRPr="0070134A" w:rsidRDefault="0070134A" w:rsidP="0070134A">
      <w:pPr>
        <w:rPr>
          <w:sz w:val="20"/>
          <w:szCs w:val="20"/>
        </w:rPr>
      </w:pPr>
      <w:r>
        <w:rPr>
          <w:sz w:val="20"/>
          <w:szCs w:val="20"/>
        </w:rPr>
        <w:lastRenderedPageBreak/>
        <w:fldChar w:fldCharType="begin"/>
      </w:r>
      <w:r w:rsidRPr="0070134A">
        <w:rPr>
          <w:sz w:val="20"/>
          <w:szCs w:val="20"/>
        </w:rPr>
        <w:instrText xml:space="preserve"> REF _Ref187915744 \h </w:instrText>
      </w:r>
      <w:r>
        <w:rPr>
          <w:sz w:val="20"/>
          <w:szCs w:val="20"/>
        </w:rPr>
        <w:instrText xml:space="preserve"> \* MERGEFORMAT </w:instrText>
      </w:r>
      <w:r>
        <w:rPr>
          <w:sz w:val="20"/>
          <w:szCs w:val="20"/>
        </w:rPr>
      </w:r>
      <w:r>
        <w:rPr>
          <w:sz w:val="20"/>
          <w:szCs w:val="20"/>
        </w:rPr>
        <w:fldChar w:fldCharType="separate"/>
      </w:r>
      <w:r w:rsidRPr="0070134A">
        <w:rPr>
          <w:sz w:val="20"/>
          <w:szCs w:val="20"/>
        </w:rPr>
        <w:t>Figure 1</w:t>
      </w:r>
      <w:r>
        <w:rPr>
          <w:sz w:val="20"/>
          <w:szCs w:val="20"/>
        </w:rPr>
        <w:fldChar w:fldCharType="end"/>
      </w:r>
      <w:r>
        <w:rPr>
          <w:rFonts w:hint="eastAsia"/>
          <w:sz w:val="20"/>
          <w:szCs w:val="20"/>
          <w:lang w:eastAsia="zh-CN"/>
        </w:rPr>
        <w:t xml:space="preserve"> </w:t>
      </w:r>
      <w:r w:rsidRPr="0070134A">
        <w:rPr>
          <w:sz w:val="20"/>
          <w:szCs w:val="20"/>
        </w:rPr>
        <w:t xml:space="preserve">shows the performance results of NPSS detection, and </w:t>
      </w:r>
      <w:r>
        <w:rPr>
          <w:sz w:val="20"/>
          <w:szCs w:val="20"/>
        </w:rPr>
        <w:fldChar w:fldCharType="begin"/>
      </w:r>
      <w:r>
        <w:rPr>
          <w:sz w:val="20"/>
          <w:szCs w:val="20"/>
        </w:rPr>
        <w:instrText xml:space="preserve"> REF _Ref187915765 \h  \* MERGEFORMAT </w:instrText>
      </w:r>
      <w:r>
        <w:rPr>
          <w:sz w:val="20"/>
          <w:szCs w:val="20"/>
        </w:rPr>
      </w:r>
      <w:r>
        <w:rPr>
          <w:sz w:val="20"/>
          <w:szCs w:val="20"/>
        </w:rPr>
        <w:fldChar w:fldCharType="separate"/>
      </w:r>
      <w:r w:rsidRPr="0070134A">
        <w:rPr>
          <w:sz w:val="20"/>
          <w:szCs w:val="20"/>
        </w:rPr>
        <w:t>Table 1</w:t>
      </w:r>
      <w:r>
        <w:rPr>
          <w:sz w:val="20"/>
          <w:szCs w:val="20"/>
        </w:rPr>
        <w:fldChar w:fldCharType="end"/>
      </w:r>
      <w:r>
        <w:rPr>
          <w:rFonts w:hint="eastAsia"/>
          <w:sz w:val="20"/>
          <w:szCs w:val="20"/>
          <w:lang w:eastAsia="zh-CN"/>
        </w:rPr>
        <w:t xml:space="preserve"> </w:t>
      </w:r>
      <w:r w:rsidRPr="0070134A">
        <w:rPr>
          <w:sz w:val="20"/>
          <w:szCs w:val="20"/>
        </w:rPr>
        <w:t>shows the required SNR and the SNR margin under the LEO600km/LEO1200km scenarios. It can be seen that when N=9</w:t>
      </w:r>
      <w:r>
        <w:rPr>
          <w:rFonts w:hint="eastAsia"/>
          <w:sz w:val="20"/>
          <w:szCs w:val="20"/>
          <w:lang w:eastAsia="zh-CN"/>
        </w:rPr>
        <w:t xml:space="preserve">, </w:t>
      </w:r>
      <w:r w:rsidRPr="0070134A">
        <w:rPr>
          <w:sz w:val="20"/>
          <w:szCs w:val="20"/>
        </w:rPr>
        <w:t xml:space="preserve">D=U=8, a single NPSS detection can meet the target SNR requirement. However, for </w:t>
      </w:r>
      <w:proofErr w:type="spellStart"/>
      <w:r w:rsidRPr="0070134A">
        <w:rPr>
          <w:sz w:val="20"/>
          <w:szCs w:val="20"/>
        </w:rPr>
        <w:t>IoT</w:t>
      </w:r>
      <w:proofErr w:type="spellEnd"/>
      <w:r w:rsidRPr="0070134A">
        <w:rPr>
          <w:sz w:val="20"/>
          <w:szCs w:val="20"/>
        </w:rPr>
        <w:t xml:space="preserve"> UE with an antenna gain of -5.5dBi, perhaps two NPSSs are needed to meet the target SNR.</w:t>
      </w:r>
      <w:r w:rsidRPr="0070134A">
        <w:t xml:space="preserve"> </w:t>
      </w:r>
      <w:r w:rsidRPr="0070134A">
        <w:rPr>
          <w:sz w:val="20"/>
          <w:szCs w:val="20"/>
        </w:rPr>
        <w:t xml:space="preserve">Under the TDD pattern cycle, when there is only one NPSS </w:t>
      </w:r>
      <w:proofErr w:type="spellStart"/>
      <w:r w:rsidRPr="0070134A">
        <w:rPr>
          <w:sz w:val="20"/>
          <w:szCs w:val="20"/>
        </w:rPr>
        <w:t>subframe</w:t>
      </w:r>
      <w:proofErr w:type="spellEnd"/>
      <w:r w:rsidRPr="0070134A">
        <w:rPr>
          <w:sz w:val="20"/>
          <w:szCs w:val="20"/>
        </w:rPr>
        <w:t xml:space="preserve"> within a cycle, two NPSSs need to be obtained through two TDD cycles. The detection time for downlink synchronization may need to be extended to 2*N. This is because NPSS is transmitted in s</w:t>
      </w:r>
      <w:r>
        <w:rPr>
          <w:sz w:val="20"/>
          <w:szCs w:val="20"/>
        </w:rPr>
        <w:t>ubframe</w:t>
      </w:r>
      <w:r>
        <w:rPr>
          <w:rFonts w:hint="eastAsia"/>
          <w:sz w:val="20"/>
          <w:szCs w:val="20"/>
          <w:lang w:eastAsia="zh-CN"/>
        </w:rPr>
        <w:t>#</w:t>
      </w:r>
      <w:r>
        <w:rPr>
          <w:sz w:val="20"/>
          <w:szCs w:val="20"/>
        </w:rPr>
        <w:t>5 with a period of 10ms</w:t>
      </w:r>
      <w:r w:rsidRPr="0070134A">
        <w:rPr>
          <w:sz w:val="20"/>
          <w:szCs w:val="20"/>
        </w:rPr>
        <w:t xml:space="preserve">. If only one NPSS </w:t>
      </w:r>
      <w:proofErr w:type="spellStart"/>
      <w:r w:rsidRPr="0070134A">
        <w:rPr>
          <w:sz w:val="20"/>
          <w:szCs w:val="20"/>
        </w:rPr>
        <w:t>subframe</w:t>
      </w:r>
      <w:proofErr w:type="spellEnd"/>
      <w:r w:rsidRPr="0070134A">
        <w:rPr>
          <w:sz w:val="20"/>
          <w:szCs w:val="20"/>
        </w:rPr>
        <w:t xml:space="preserve"> is available per cycle, it means that the UE has to wait for two full TDD cycles to accumulate enough NPSS signals for reliable detection, especially under low SNR conditions where signal accumulation is necessary t</w:t>
      </w:r>
      <w:r>
        <w:rPr>
          <w:sz w:val="20"/>
          <w:szCs w:val="20"/>
        </w:rPr>
        <w:t>o improve detection performance</w:t>
      </w:r>
      <w:r w:rsidRPr="0070134A">
        <w:rPr>
          <w:sz w:val="20"/>
          <w:szCs w:val="20"/>
        </w:rPr>
        <w:t>.</w:t>
      </w:r>
    </w:p>
    <w:p w:rsidR="00DA3D8F" w:rsidRDefault="003E3BDF" w:rsidP="0070134A">
      <w:pPr>
        <w:jc w:val="center"/>
      </w:pPr>
      <w:r>
        <w:rPr>
          <w:rFonts w:hint="eastAsia"/>
          <w:noProof/>
          <w:lang w:eastAsia="zh-CN"/>
        </w:rPr>
        <w:drawing>
          <wp:inline distT="0" distB="0" distL="0" distR="0" wp14:anchorId="6A987E59" wp14:editId="77341F14">
            <wp:extent cx="3720662" cy="2262271"/>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23502" cy="2263998"/>
                    </a:xfrm>
                    <a:prstGeom prst="rect">
                      <a:avLst/>
                    </a:prstGeom>
                    <a:noFill/>
                    <a:ln>
                      <a:noFill/>
                    </a:ln>
                  </pic:spPr>
                </pic:pic>
              </a:graphicData>
            </a:graphic>
          </wp:inline>
        </w:drawing>
      </w:r>
    </w:p>
    <w:p w:rsidR="00DA3D8F" w:rsidRDefault="00DA3D8F" w:rsidP="00DA3D8F">
      <w:pPr>
        <w:pStyle w:val="ac"/>
        <w:jc w:val="center"/>
        <w:rPr>
          <w:rFonts w:ascii="Times New Roman" w:hAnsi="Times New Roman" w:cs="Times New Roman"/>
          <w:lang w:eastAsia="zh-CN"/>
        </w:rPr>
      </w:pPr>
      <w:bookmarkStart w:id="3" w:name="_Ref187915744"/>
      <w:r w:rsidRPr="0070134A">
        <w:rPr>
          <w:rFonts w:ascii="Times New Roman" w:hAnsi="Times New Roman" w:cs="Times New Roman"/>
        </w:rPr>
        <w:t xml:space="preserve">Figure </w:t>
      </w:r>
      <w:r w:rsidR="006E788E" w:rsidRPr="0070134A">
        <w:rPr>
          <w:rFonts w:ascii="Times New Roman" w:hAnsi="Times New Roman" w:cs="Times New Roman"/>
        </w:rPr>
        <w:fldChar w:fldCharType="begin"/>
      </w:r>
      <w:r w:rsidR="006E788E" w:rsidRPr="0070134A">
        <w:rPr>
          <w:rFonts w:ascii="Times New Roman" w:hAnsi="Times New Roman" w:cs="Times New Roman"/>
        </w:rPr>
        <w:instrText xml:space="preserve"> SEQ Figure \* ARABIC </w:instrText>
      </w:r>
      <w:r w:rsidR="006E788E" w:rsidRPr="0070134A">
        <w:rPr>
          <w:rFonts w:ascii="Times New Roman" w:hAnsi="Times New Roman" w:cs="Times New Roman"/>
        </w:rPr>
        <w:fldChar w:fldCharType="separate"/>
      </w:r>
      <w:r w:rsidR="00505414" w:rsidRPr="0070134A">
        <w:rPr>
          <w:rFonts w:ascii="Times New Roman" w:hAnsi="Times New Roman" w:cs="Times New Roman"/>
          <w:noProof/>
        </w:rPr>
        <w:t>1</w:t>
      </w:r>
      <w:r w:rsidR="006E788E" w:rsidRPr="0070134A">
        <w:rPr>
          <w:rFonts w:ascii="Times New Roman" w:hAnsi="Times New Roman" w:cs="Times New Roman"/>
          <w:noProof/>
        </w:rPr>
        <w:fldChar w:fldCharType="end"/>
      </w:r>
      <w:bookmarkEnd w:id="3"/>
      <w:r w:rsidRPr="0070134A">
        <w:rPr>
          <w:rFonts w:ascii="Times New Roman" w:hAnsi="Times New Roman" w:cs="Times New Roman"/>
          <w:lang w:eastAsia="zh-CN"/>
        </w:rPr>
        <w:t xml:space="preserve"> NPSS detection performance</w:t>
      </w:r>
    </w:p>
    <w:p w:rsidR="002919D9" w:rsidRPr="002919D9" w:rsidRDefault="002919D9" w:rsidP="002919D9">
      <w:pPr>
        <w:rPr>
          <w:lang w:eastAsia="zh-CN"/>
        </w:rPr>
      </w:pPr>
    </w:p>
    <w:p w:rsidR="00DA3D8F" w:rsidRPr="0070134A" w:rsidRDefault="00DA3D8F" w:rsidP="00F008D5">
      <w:pPr>
        <w:pStyle w:val="ac"/>
        <w:keepNext/>
        <w:jc w:val="center"/>
        <w:rPr>
          <w:rFonts w:ascii="Times New Roman" w:hAnsi="Times New Roman" w:cs="Times New Roman"/>
          <w:lang w:eastAsia="zh-CN"/>
        </w:rPr>
      </w:pPr>
      <w:bookmarkStart w:id="4" w:name="_Ref187915765"/>
      <w:r w:rsidRPr="0070134A">
        <w:rPr>
          <w:rFonts w:ascii="Times New Roman" w:hAnsi="Times New Roman" w:cs="Times New Roman"/>
        </w:rPr>
        <w:t xml:space="preserve">Table </w:t>
      </w:r>
      <w:r w:rsidR="006E788E" w:rsidRPr="0070134A">
        <w:rPr>
          <w:rFonts w:ascii="Times New Roman" w:hAnsi="Times New Roman" w:cs="Times New Roman"/>
        </w:rPr>
        <w:fldChar w:fldCharType="begin"/>
      </w:r>
      <w:r w:rsidR="006E788E" w:rsidRPr="0070134A">
        <w:rPr>
          <w:rFonts w:ascii="Times New Roman" w:hAnsi="Times New Roman" w:cs="Times New Roman"/>
        </w:rPr>
        <w:instrText xml:space="preserve"> SEQ Table \* ARABIC </w:instrText>
      </w:r>
      <w:r w:rsidR="006E788E" w:rsidRPr="0070134A">
        <w:rPr>
          <w:rFonts w:ascii="Times New Roman" w:hAnsi="Times New Roman" w:cs="Times New Roman"/>
        </w:rPr>
        <w:fldChar w:fldCharType="separate"/>
      </w:r>
      <w:r w:rsidR="00254158" w:rsidRPr="0070134A">
        <w:rPr>
          <w:rFonts w:ascii="Times New Roman" w:hAnsi="Times New Roman" w:cs="Times New Roman"/>
          <w:noProof/>
        </w:rPr>
        <w:t>1</w:t>
      </w:r>
      <w:r w:rsidR="006E788E" w:rsidRPr="0070134A">
        <w:rPr>
          <w:rFonts w:ascii="Times New Roman" w:hAnsi="Times New Roman" w:cs="Times New Roman"/>
          <w:noProof/>
        </w:rPr>
        <w:fldChar w:fldCharType="end"/>
      </w:r>
      <w:bookmarkEnd w:id="4"/>
      <w:r w:rsidRPr="0070134A">
        <w:rPr>
          <w:rFonts w:ascii="Times New Roman" w:hAnsi="Times New Roman" w:cs="Times New Roman"/>
          <w:lang w:eastAsia="zh-CN"/>
        </w:rPr>
        <w:t xml:space="preserve"> NPSS </w:t>
      </w:r>
      <w:r w:rsidR="001B46F0" w:rsidRPr="0070134A">
        <w:rPr>
          <w:rFonts w:ascii="Times New Roman" w:hAnsi="Times New Roman" w:cs="Times New Roman"/>
          <w:lang w:eastAsia="zh-CN"/>
        </w:rPr>
        <w:t xml:space="preserve">required </w:t>
      </w:r>
      <w:r w:rsidRPr="0070134A">
        <w:rPr>
          <w:rFonts w:ascii="Times New Roman" w:hAnsi="Times New Roman" w:cs="Times New Roman"/>
          <w:lang w:eastAsia="zh-CN"/>
        </w:rPr>
        <w:t>SNR and SNR margin</w:t>
      </w:r>
    </w:p>
    <w:tbl>
      <w:tblPr>
        <w:tblStyle w:val="af0"/>
        <w:tblW w:w="3406" w:type="pct"/>
        <w:jc w:val="center"/>
        <w:tblInd w:w="3040" w:type="dxa"/>
        <w:tblLook w:val="04A0" w:firstRow="1" w:lastRow="0" w:firstColumn="1" w:lastColumn="0" w:noHBand="0" w:noVBand="1"/>
      </w:tblPr>
      <w:tblGrid>
        <w:gridCol w:w="1701"/>
        <w:gridCol w:w="2417"/>
        <w:gridCol w:w="2376"/>
      </w:tblGrid>
      <w:tr w:rsidR="00F008D5" w:rsidRPr="00F008D5" w:rsidTr="00F008D5">
        <w:trPr>
          <w:jc w:val="center"/>
        </w:trPr>
        <w:tc>
          <w:tcPr>
            <w:tcW w:w="3171" w:type="pct"/>
            <w:gridSpan w:val="2"/>
            <w:vAlign w:val="center"/>
          </w:tcPr>
          <w:p w:rsidR="00F008D5" w:rsidRPr="00F008D5" w:rsidRDefault="00F008D5" w:rsidP="00F008D5">
            <w:pPr>
              <w:jc w:val="center"/>
              <w:rPr>
                <w:sz w:val="20"/>
                <w:szCs w:val="20"/>
                <w:lang w:eastAsia="zh-CN"/>
              </w:rPr>
            </w:pPr>
            <w:r w:rsidRPr="00F008D5">
              <w:rPr>
                <w:sz w:val="20"/>
                <w:szCs w:val="20"/>
                <w:lang w:eastAsia="zh-CN"/>
              </w:rPr>
              <w:t xml:space="preserve">SNR @ 1% </w:t>
            </w:r>
            <w:r w:rsidR="00CC2FA1">
              <w:rPr>
                <w:sz w:val="20"/>
                <w:szCs w:val="20"/>
                <w:lang w:eastAsia="zh-CN"/>
              </w:rPr>
              <w:t>miss</w:t>
            </w:r>
            <w:r w:rsidR="00CC2FA1">
              <w:rPr>
                <w:rFonts w:hint="eastAsia"/>
                <w:sz w:val="20"/>
                <w:szCs w:val="20"/>
                <w:lang w:eastAsia="zh-CN"/>
              </w:rPr>
              <w:t xml:space="preserve"> detection rate</w:t>
            </w:r>
            <w:r w:rsidR="00CC2FA1" w:rsidRPr="00F008D5">
              <w:rPr>
                <w:sz w:val="20"/>
                <w:szCs w:val="20"/>
                <w:lang w:eastAsia="zh-CN"/>
              </w:rPr>
              <w:t xml:space="preserve"> </w:t>
            </w:r>
            <w:r w:rsidRPr="00F008D5">
              <w:rPr>
                <w:sz w:val="20"/>
                <w:szCs w:val="20"/>
                <w:lang w:eastAsia="zh-CN"/>
              </w:rPr>
              <w:t>(dB)</w:t>
            </w:r>
          </w:p>
        </w:tc>
        <w:tc>
          <w:tcPr>
            <w:tcW w:w="1829" w:type="pct"/>
            <w:vAlign w:val="center"/>
          </w:tcPr>
          <w:p w:rsidR="00F008D5" w:rsidRPr="00F008D5" w:rsidRDefault="00F008D5" w:rsidP="00F008D5">
            <w:pPr>
              <w:jc w:val="center"/>
              <w:rPr>
                <w:sz w:val="20"/>
                <w:szCs w:val="20"/>
                <w:lang w:eastAsia="zh-CN"/>
              </w:rPr>
            </w:pPr>
            <w:r w:rsidRPr="00F008D5">
              <w:rPr>
                <w:sz w:val="20"/>
                <w:szCs w:val="20"/>
                <w:lang w:eastAsia="zh-CN"/>
              </w:rPr>
              <w:t>1.2</w:t>
            </w:r>
          </w:p>
        </w:tc>
      </w:tr>
      <w:tr w:rsidR="00F008D5" w:rsidRPr="00F008D5" w:rsidTr="00F008D5">
        <w:trPr>
          <w:trHeight w:val="315"/>
          <w:jc w:val="center"/>
        </w:trPr>
        <w:tc>
          <w:tcPr>
            <w:tcW w:w="1310" w:type="pct"/>
            <w:vMerge w:val="restart"/>
            <w:vAlign w:val="center"/>
          </w:tcPr>
          <w:p w:rsidR="00F008D5" w:rsidRPr="00F008D5" w:rsidRDefault="00F008D5" w:rsidP="00F008D5">
            <w:pPr>
              <w:jc w:val="center"/>
              <w:rPr>
                <w:sz w:val="20"/>
                <w:szCs w:val="20"/>
                <w:lang w:eastAsia="zh-CN"/>
              </w:rPr>
            </w:pPr>
            <w:r w:rsidRPr="00F008D5">
              <w:rPr>
                <w:sz w:val="20"/>
                <w:szCs w:val="20"/>
                <w:lang w:eastAsia="zh-CN"/>
              </w:rPr>
              <w:t>Target SNR(dB)</w:t>
            </w:r>
          </w:p>
        </w:tc>
        <w:tc>
          <w:tcPr>
            <w:tcW w:w="1861" w:type="pct"/>
            <w:vAlign w:val="center"/>
          </w:tcPr>
          <w:p w:rsidR="00F008D5" w:rsidRPr="00F008D5" w:rsidRDefault="00F008D5" w:rsidP="00F008D5">
            <w:pPr>
              <w:jc w:val="center"/>
              <w:rPr>
                <w:sz w:val="20"/>
                <w:szCs w:val="20"/>
                <w:lang w:eastAsia="zh-CN"/>
              </w:rPr>
            </w:pPr>
            <w:r w:rsidRPr="00F008D5">
              <w:rPr>
                <w:sz w:val="20"/>
                <w:szCs w:val="20"/>
                <w:lang w:eastAsia="zh-CN"/>
              </w:rPr>
              <w:t>LEO600km</w:t>
            </w:r>
          </w:p>
          <w:p w:rsidR="00F008D5" w:rsidRPr="00F008D5" w:rsidRDefault="00F008D5" w:rsidP="00F008D5">
            <w:pPr>
              <w:jc w:val="center"/>
              <w:rPr>
                <w:sz w:val="20"/>
                <w:szCs w:val="20"/>
                <w:lang w:eastAsia="zh-CN"/>
              </w:rPr>
            </w:pPr>
            <w:r w:rsidRPr="00F008D5">
              <w:rPr>
                <w:sz w:val="20"/>
                <w:szCs w:val="20"/>
                <w:lang w:eastAsia="zh-CN"/>
              </w:rPr>
              <w:t>Set-1</w:t>
            </w:r>
          </w:p>
        </w:tc>
        <w:tc>
          <w:tcPr>
            <w:tcW w:w="1829" w:type="pct"/>
            <w:vAlign w:val="center"/>
          </w:tcPr>
          <w:p w:rsidR="00F008D5" w:rsidRPr="00F008D5" w:rsidRDefault="00F008D5" w:rsidP="00F008D5">
            <w:pPr>
              <w:jc w:val="center"/>
              <w:rPr>
                <w:sz w:val="20"/>
                <w:szCs w:val="20"/>
                <w:lang w:eastAsia="zh-CN"/>
              </w:rPr>
            </w:pPr>
            <w:r w:rsidRPr="00F008D5">
              <w:rPr>
                <w:sz w:val="20"/>
                <w:szCs w:val="20"/>
                <w:lang w:eastAsia="zh-CN"/>
              </w:rPr>
              <w:t>4.91</w:t>
            </w:r>
          </w:p>
        </w:tc>
      </w:tr>
      <w:tr w:rsidR="00F008D5" w:rsidRPr="00F008D5" w:rsidTr="00F008D5">
        <w:trPr>
          <w:trHeight w:val="314"/>
          <w:jc w:val="center"/>
        </w:trPr>
        <w:tc>
          <w:tcPr>
            <w:tcW w:w="1310" w:type="pct"/>
            <w:vMerge/>
            <w:vAlign w:val="center"/>
          </w:tcPr>
          <w:p w:rsidR="00F008D5" w:rsidRPr="00F008D5" w:rsidRDefault="00F008D5" w:rsidP="00F008D5">
            <w:pPr>
              <w:jc w:val="center"/>
              <w:rPr>
                <w:sz w:val="20"/>
                <w:szCs w:val="20"/>
                <w:lang w:eastAsia="zh-CN"/>
              </w:rPr>
            </w:pPr>
          </w:p>
        </w:tc>
        <w:tc>
          <w:tcPr>
            <w:tcW w:w="1861" w:type="pct"/>
            <w:vAlign w:val="center"/>
          </w:tcPr>
          <w:p w:rsidR="00F008D5" w:rsidRPr="00F008D5" w:rsidRDefault="00F008D5" w:rsidP="00F008D5">
            <w:pPr>
              <w:jc w:val="center"/>
              <w:rPr>
                <w:sz w:val="20"/>
                <w:szCs w:val="20"/>
                <w:lang w:eastAsia="zh-CN"/>
              </w:rPr>
            </w:pPr>
            <w:r w:rsidRPr="00F008D5">
              <w:rPr>
                <w:sz w:val="20"/>
                <w:szCs w:val="20"/>
                <w:lang w:eastAsia="zh-CN"/>
              </w:rPr>
              <w:t>LEO1200km</w:t>
            </w:r>
          </w:p>
          <w:p w:rsidR="00F008D5" w:rsidRPr="00F008D5" w:rsidRDefault="00F008D5" w:rsidP="00F008D5">
            <w:pPr>
              <w:jc w:val="center"/>
              <w:rPr>
                <w:sz w:val="20"/>
                <w:szCs w:val="20"/>
                <w:lang w:eastAsia="zh-CN"/>
              </w:rPr>
            </w:pPr>
            <w:r w:rsidRPr="00F008D5">
              <w:rPr>
                <w:sz w:val="20"/>
                <w:szCs w:val="20"/>
                <w:lang w:eastAsia="zh-CN"/>
              </w:rPr>
              <w:t>Set-1</w:t>
            </w:r>
          </w:p>
        </w:tc>
        <w:tc>
          <w:tcPr>
            <w:tcW w:w="1829" w:type="pct"/>
            <w:vAlign w:val="center"/>
          </w:tcPr>
          <w:p w:rsidR="00F008D5" w:rsidRPr="00F008D5" w:rsidRDefault="00F008D5" w:rsidP="00F008D5">
            <w:pPr>
              <w:jc w:val="center"/>
              <w:rPr>
                <w:sz w:val="20"/>
                <w:szCs w:val="20"/>
                <w:lang w:eastAsia="zh-CN"/>
              </w:rPr>
            </w:pPr>
            <w:r w:rsidRPr="00F008D5">
              <w:rPr>
                <w:sz w:val="20"/>
                <w:szCs w:val="20"/>
                <w:lang w:eastAsia="zh-CN"/>
              </w:rPr>
              <w:t>5.51</w:t>
            </w:r>
          </w:p>
        </w:tc>
      </w:tr>
      <w:tr w:rsidR="00F008D5" w:rsidRPr="00F008D5" w:rsidTr="00F008D5">
        <w:trPr>
          <w:jc w:val="center"/>
        </w:trPr>
        <w:tc>
          <w:tcPr>
            <w:tcW w:w="1310" w:type="pct"/>
            <w:vMerge w:val="restart"/>
            <w:vAlign w:val="center"/>
          </w:tcPr>
          <w:p w:rsidR="00F008D5" w:rsidRPr="00F008D5" w:rsidRDefault="00F008D5" w:rsidP="00F008D5">
            <w:pPr>
              <w:jc w:val="center"/>
              <w:rPr>
                <w:sz w:val="20"/>
                <w:szCs w:val="20"/>
                <w:lang w:eastAsia="zh-CN"/>
              </w:rPr>
            </w:pPr>
            <w:r w:rsidRPr="00F008D5">
              <w:rPr>
                <w:sz w:val="20"/>
                <w:szCs w:val="20"/>
                <w:lang w:eastAsia="zh-CN"/>
              </w:rPr>
              <w:t>SNR margin(dB)</w:t>
            </w:r>
          </w:p>
        </w:tc>
        <w:tc>
          <w:tcPr>
            <w:tcW w:w="1861" w:type="pct"/>
            <w:vAlign w:val="center"/>
          </w:tcPr>
          <w:p w:rsidR="00F008D5" w:rsidRPr="00F008D5" w:rsidRDefault="00F008D5" w:rsidP="00F008D5">
            <w:pPr>
              <w:jc w:val="center"/>
              <w:rPr>
                <w:sz w:val="20"/>
                <w:szCs w:val="20"/>
                <w:lang w:eastAsia="zh-CN"/>
              </w:rPr>
            </w:pPr>
            <w:r w:rsidRPr="00F008D5">
              <w:rPr>
                <w:sz w:val="20"/>
                <w:szCs w:val="20"/>
                <w:lang w:eastAsia="zh-CN"/>
              </w:rPr>
              <w:t>LEO600km</w:t>
            </w:r>
          </w:p>
          <w:p w:rsidR="00F008D5" w:rsidRPr="00F008D5" w:rsidRDefault="00F008D5" w:rsidP="00F008D5">
            <w:pPr>
              <w:jc w:val="center"/>
              <w:rPr>
                <w:sz w:val="20"/>
                <w:szCs w:val="20"/>
                <w:lang w:eastAsia="zh-CN"/>
              </w:rPr>
            </w:pPr>
            <w:r w:rsidRPr="00F008D5">
              <w:rPr>
                <w:sz w:val="20"/>
                <w:szCs w:val="20"/>
                <w:lang w:eastAsia="zh-CN"/>
              </w:rPr>
              <w:t>Set-1</w:t>
            </w:r>
          </w:p>
        </w:tc>
        <w:tc>
          <w:tcPr>
            <w:tcW w:w="1829" w:type="pct"/>
            <w:vAlign w:val="center"/>
          </w:tcPr>
          <w:p w:rsidR="00F008D5" w:rsidRPr="00F008D5" w:rsidRDefault="00F008D5" w:rsidP="00F008D5">
            <w:pPr>
              <w:jc w:val="center"/>
              <w:rPr>
                <w:sz w:val="20"/>
                <w:szCs w:val="20"/>
                <w:lang w:eastAsia="zh-CN"/>
              </w:rPr>
            </w:pPr>
            <w:r w:rsidRPr="00F008D5">
              <w:rPr>
                <w:sz w:val="20"/>
                <w:szCs w:val="20"/>
                <w:lang w:eastAsia="zh-CN"/>
              </w:rPr>
              <w:t>3.71</w:t>
            </w:r>
          </w:p>
        </w:tc>
      </w:tr>
      <w:tr w:rsidR="00F008D5" w:rsidRPr="00F008D5" w:rsidTr="00F008D5">
        <w:trPr>
          <w:jc w:val="center"/>
        </w:trPr>
        <w:tc>
          <w:tcPr>
            <w:tcW w:w="1310" w:type="pct"/>
            <w:vMerge/>
            <w:vAlign w:val="center"/>
          </w:tcPr>
          <w:p w:rsidR="00F008D5" w:rsidRPr="00F008D5" w:rsidRDefault="00F008D5" w:rsidP="00F008D5">
            <w:pPr>
              <w:jc w:val="center"/>
              <w:rPr>
                <w:sz w:val="20"/>
                <w:szCs w:val="20"/>
                <w:lang w:eastAsia="zh-CN"/>
              </w:rPr>
            </w:pPr>
          </w:p>
        </w:tc>
        <w:tc>
          <w:tcPr>
            <w:tcW w:w="1861" w:type="pct"/>
            <w:vAlign w:val="center"/>
          </w:tcPr>
          <w:p w:rsidR="00F008D5" w:rsidRPr="00F008D5" w:rsidRDefault="00F008D5" w:rsidP="00F008D5">
            <w:pPr>
              <w:jc w:val="center"/>
              <w:rPr>
                <w:sz w:val="20"/>
                <w:szCs w:val="20"/>
                <w:lang w:eastAsia="zh-CN"/>
              </w:rPr>
            </w:pPr>
            <w:r w:rsidRPr="00F008D5">
              <w:rPr>
                <w:sz w:val="20"/>
                <w:szCs w:val="20"/>
                <w:lang w:eastAsia="zh-CN"/>
              </w:rPr>
              <w:t>LEO1200km</w:t>
            </w:r>
          </w:p>
          <w:p w:rsidR="00F008D5" w:rsidRPr="00F008D5" w:rsidRDefault="00F008D5" w:rsidP="00F008D5">
            <w:pPr>
              <w:jc w:val="center"/>
              <w:rPr>
                <w:sz w:val="20"/>
                <w:szCs w:val="20"/>
                <w:lang w:eastAsia="zh-CN"/>
              </w:rPr>
            </w:pPr>
            <w:r w:rsidRPr="00F008D5">
              <w:rPr>
                <w:sz w:val="20"/>
                <w:szCs w:val="20"/>
                <w:lang w:eastAsia="zh-CN"/>
              </w:rPr>
              <w:t>Set-1</w:t>
            </w:r>
          </w:p>
        </w:tc>
        <w:tc>
          <w:tcPr>
            <w:tcW w:w="1829" w:type="pct"/>
            <w:vAlign w:val="center"/>
          </w:tcPr>
          <w:p w:rsidR="00F008D5" w:rsidRPr="00F008D5" w:rsidRDefault="00F008D5" w:rsidP="00F008D5">
            <w:pPr>
              <w:jc w:val="center"/>
              <w:rPr>
                <w:sz w:val="20"/>
                <w:szCs w:val="20"/>
                <w:lang w:eastAsia="zh-CN"/>
              </w:rPr>
            </w:pPr>
            <w:r w:rsidRPr="00F008D5">
              <w:rPr>
                <w:sz w:val="20"/>
                <w:szCs w:val="20"/>
                <w:lang w:eastAsia="zh-CN"/>
              </w:rPr>
              <w:t>4.31</w:t>
            </w:r>
          </w:p>
        </w:tc>
      </w:tr>
    </w:tbl>
    <w:p w:rsidR="0070134A" w:rsidRDefault="0070134A" w:rsidP="00BD44C0">
      <w:pPr>
        <w:rPr>
          <w:b/>
          <w:sz w:val="20"/>
          <w:szCs w:val="20"/>
          <w:lang w:eastAsia="zh-CN"/>
        </w:rPr>
      </w:pPr>
    </w:p>
    <w:p w:rsidR="00BD44C0" w:rsidRDefault="00BD44C0" w:rsidP="00BD44C0">
      <w:pPr>
        <w:rPr>
          <w:b/>
          <w:sz w:val="20"/>
          <w:szCs w:val="20"/>
          <w:lang w:eastAsia="zh-CN"/>
        </w:rPr>
      </w:pPr>
      <w:r w:rsidRPr="0070134A">
        <w:rPr>
          <w:b/>
          <w:sz w:val="20"/>
          <w:szCs w:val="20"/>
          <w:lang w:eastAsia="zh-CN"/>
        </w:rPr>
        <w:t>Observation</w:t>
      </w:r>
      <w:r w:rsidR="00C73353">
        <w:rPr>
          <w:rFonts w:hint="eastAsia"/>
          <w:b/>
          <w:sz w:val="20"/>
          <w:szCs w:val="20"/>
          <w:lang w:eastAsia="zh-CN"/>
        </w:rPr>
        <w:t xml:space="preserve"> </w:t>
      </w:r>
      <w:r w:rsidRPr="0070134A">
        <w:rPr>
          <w:b/>
          <w:sz w:val="20"/>
          <w:szCs w:val="20"/>
          <w:lang w:eastAsia="zh-CN"/>
        </w:rPr>
        <w:t>1</w:t>
      </w:r>
      <w:r w:rsidR="0070134A" w:rsidRPr="0070134A">
        <w:rPr>
          <w:b/>
          <w:sz w:val="20"/>
          <w:szCs w:val="20"/>
          <w:lang w:eastAsia="zh-CN"/>
        </w:rPr>
        <w:t>:</w:t>
      </w:r>
      <w:r w:rsidR="0070134A" w:rsidRPr="0070134A">
        <w:rPr>
          <w:b/>
          <w:color w:val="060607"/>
          <w:spacing w:val="4"/>
          <w:sz w:val="21"/>
          <w:szCs w:val="21"/>
          <w:shd w:val="clear" w:color="auto" w:fill="FFFFFF"/>
        </w:rPr>
        <w:t xml:space="preserve"> </w:t>
      </w:r>
      <w:r w:rsidR="0070134A" w:rsidRPr="0070134A">
        <w:rPr>
          <w:b/>
          <w:sz w:val="20"/>
          <w:szCs w:val="20"/>
        </w:rPr>
        <w:t>Single NPSS detection can meet the SNR requirement for UE with 0dBi antenna gain, while 2 NPSSs are needed to meet the SNR requirement for UE with -5.5dBi anten</w:t>
      </w:r>
      <w:r w:rsidR="00025831">
        <w:rPr>
          <w:b/>
          <w:sz w:val="20"/>
          <w:szCs w:val="20"/>
        </w:rPr>
        <w:t>na gain</w:t>
      </w:r>
      <w:r w:rsidR="00025831">
        <w:rPr>
          <w:rFonts w:hint="eastAsia"/>
          <w:b/>
          <w:sz w:val="20"/>
          <w:szCs w:val="20"/>
          <w:lang w:eastAsia="zh-CN"/>
        </w:rPr>
        <w:t>.</w:t>
      </w:r>
    </w:p>
    <w:p w:rsidR="00306882" w:rsidRDefault="00306882" w:rsidP="00306882">
      <w:pPr>
        <w:rPr>
          <w:b/>
          <w:sz w:val="20"/>
          <w:szCs w:val="20"/>
          <w:lang w:eastAsia="zh-CN"/>
        </w:rPr>
      </w:pPr>
      <w:r w:rsidRPr="003850FD">
        <w:rPr>
          <w:rFonts w:hint="eastAsia"/>
          <w:b/>
          <w:sz w:val="20"/>
          <w:szCs w:val="20"/>
          <w:lang w:eastAsia="zh-CN"/>
        </w:rPr>
        <w:t>Proposal 1</w:t>
      </w:r>
      <w:r w:rsidRPr="003850FD">
        <w:rPr>
          <w:rFonts w:hint="eastAsia"/>
          <w:b/>
          <w:sz w:val="20"/>
          <w:szCs w:val="20"/>
          <w:lang w:eastAsia="zh-CN"/>
        </w:rPr>
        <w:t>：</w:t>
      </w:r>
      <w:r w:rsidRPr="003850FD">
        <w:rPr>
          <w:rFonts w:hint="eastAsia"/>
          <w:b/>
          <w:sz w:val="20"/>
          <w:szCs w:val="20"/>
          <w:lang w:eastAsia="zh-CN"/>
        </w:rPr>
        <w:t>NPSS should be transmitted twice with repetition to meet the detection target within one 90ms</w:t>
      </w:r>
      <w:r w:rsidR="00BE5D32">
        <w:rPr>
          <w:rFonts w:hint="eastAsia"/>
          <w:b/>
          <w:sz w:val="20"/>
          <w:szCs w:val="20"/>
          <w:lang w:eastAsia="zh-CN"/>
        </w:rPr>
        <w:t xml:space="preserve"> </w:t>
      </w:r>
      <w:r w:rsidR="00BE5D32">
        <w:rPr>
          <w:b/>
          <w:sz w:val="20"/>
          <w:szCs w:val="20"/>
          <w:lang w:eastAsia="zh-CN"/>
        </w:rPr>
        <w:t>duration</w:t>
      </w:r>
      <w:r w:rsidR="00BE5D32">
        <w:rPr>
          <w:rFonts w:hint="eastAsia"/>
          <w:b/>
          <w:sz w:val="20"/>
          <w:szCs w:val="20"/>
          <w:lang w:eastAsia="zh-CN"/>
        </w:rPr>
        <w:t xml:space="preserve"> </w:t>
      </w:r>
      <w:r w:rsidR="00EB5785" w:rsidRPr="003850FD">
        <w:rPr>
          <w:rFonts w:hint="eastAsia"/>
          <w:b/>
          <w:sz w:val="20"/>
          <w:szCs w:val="20"/>
          <w:lang w:eastAsia="zh-CN"/>
        </w:rPr>
        <w:t xml:space="preserve">and </w:t>
      </w:r>
      <w:r w:rsidR="00B26FF7" w:rsidRPr="003850FD">
        <w:rPr>
          <w:rFonts w:hint="eastAsia"/>
          <w:b/>
          <w:sz w:val="20"/>
          <w:szCs w:val="20"/>
          <w:lang w:eastAsia="zh-CN"/>
        </w:rPr>
        <w:t>N</w:t>
      </w:r>
      <w:r w:rsidR="00EB5785" w:rsidRPr="003850FD">
        <w:rPr>
          <w:rFonts w:hint="eastAsia"/>
          <w:b/>
          <w:sz w:val="20"/>
          <w:szCs w:val="20"/>
          <w:lang w:eastAsia="zh-CN"/>
        </w:rPr>
        <w:t xml:space="preserve">PSS will be transmitted in the </w:t>
      </w:r>
      <w:r w:rsidR="00924AE0" w:rsidRPr="003850FD">
        <w:rPr>
          <w:rFonts w:hint="eastAsia"/>
          <w:b/>
          <w:sz w:val="20"/>
          <w:szCs w:val="20"/>
          <w:lang w:eastAsia="zh-CN"/>
        </w:rPr>
        <w:t>earlier</w:t>
      </w:r>
      <w:r w:rsidR="00EB5785" w:rsidRPr="003850FD">
        <w:rPr>
          <w:rFonts w:hint="eastAsia"/>
          <w:b/>
          <w:sz w:val="20"/>
          <w:szCs w:val="20"/>
          <w:lang w:eastAsia="zh-CN"/>
        </w:rPr>
        <w:t xml:space="preserve"> </w:t>
      </w:r>
      <w:proofErr w:type="spellStart"/>
      <w:r w:rsidR="00EB5785" w:rsidRPr="003850FD">
        <w:rPr>
          <w:rFonts w:hint="eastAsia"/>
          <w:b/>
          <w:sz w:val="20"/>
          <w:szCs w:val="20"/>
          <w:lang w:eastAsia="zh-CN"/>
        </w:rPr>
        <w:t>subframe</w:t>
      </w:r>
      <w:r w:rsidR="00B032DC">
        <w:rPr>
          <w:rFonts w:hint="eastAsia"/>
          <w:b/>
          <w:sz w:val="20"/>
          <w:szCs w:val="20"/>
          <w:lang w:eastAsia="zh-CN"/>
        </w:rPr>
        <w:t>s</w:t>
      </w:r>
      <w:proofErr w:type="spellEnd"/>
      <w:r w:rsidR="00EB5785" w:rsidRPr="003850FD">
        <w:rPr>
          <w:rFonts w:hint="eastAsia"/>
          <w:b/>
          <w:sz w:val="20"/>
          <w:szCs w:val="20"/>
          <w:lang w:eastAsia="zh-CN"/>
        </w:rPr>
        <w:t xml:space="preserve"> in one D slot</w:t>
      </w:r>
      <w:r w:rsidRPr="003850FD">
        <w:rPr>
          <w:rFonts w:hint="eastAsia"/>
          <w:b/>
          <w:sz w:val="20"/>
          <w:szCs w:val="20"/>
          <w:lang w:eastAsia="zh-CN"/>
        </w:rPr>
        <w:t>.</w:t>
      </w:r>
      <w:r>
        <w:rPr>
          <w:rFonts w:hint="eastAsia"/>
          <w:b/>
          <w:sz w:val="20"/>
          <w:szCs w:val="20"/>
          <w:lang w:eastAsia="zh-CN"/>
        </w:rPr>
        <w:t xml:space="preserve">  </w:t>
      </w:r>
    </w:p>
    <w:p w:rsidR="00F2005A" w:rsidRPr="0070134A" w:rsidRDefault="00F2005A" w:rsidP="00F2005A">
      <w:pPr>
        <w:pStyle w:val="a5"/>
        <w:numPr>
          <w:ilvl w:val="0"/>
          <w:numId w:val="28"/>
        </w:numPr>
        <w:ind w:firstLineChars="0"/>
        <w:rPr>
          <w:b/>
          <w:sz w:val="20"/>
          <w:szCs w:val="20"/>
          <w:lang w:eastAsia="zh-CN"/>
        </w:rPr>
      </w:pPr>
      <w:r w:rsidRPr="0070134A">
        <w:rPr>
          <w:rFonts w:hint="eastAsia"/>
          <w:b/>
          <w:sz w:val="20"/>
          <w:szCs w:val="20"/>
          <w:lang w:eastAsia="zh-CN"/>
        </w:rPr>
        <w:t>N</w:t>
      </w:r>
      <w:r w:rsidR="003E3BDF" w:rsidRPr="0070134A">
        <w:rPr>
          <w:rFonts w:hint="eastAsia"/>
          <w:b/>
          <w:sz w:val="20"/>
          <w:szCs w:val="20"/>
          <w:lang w:eastAsia="zh-CN"/>
        </w:rPr>
        <w:t>S</w:t>
      </w:r>
      <w:r w:rsidRPr="0070134A">
        <w:rPr>
          <w:rFonts w:hint="eastAsia"/>
          <w:b/>
          <w:sz w:val="20"/>
          <w:szCs w:val="20"/>
          <w:lang w:eastAsia="zh-CN"/>
        </w:rPr>
        <w:t>SS</w:t>
      </w:r>
      <w:r w:rsidR="00BD44C0" w:rsidRPr="0070134A">
        <w:rPr>
          <w:rFonts w:hint="eastAsia"/>
          <w:b/>
          <w:sz w:val="20"/>
          <w:szCs w:val="20"/>
          <w:lang w:eastAsia="zh-CN"/>
        </w:rPr>
        <w:t xml:space="preserve"> simulation evaluation</w:t>
      </w:r>
    </w:p>
    <w:p w:rsidR="0012374D" w:rsidRDefault="0012374D" w:rsidP="0012374D">
      <w:pPr>
        <w:rPr>
          <w:sz w:val="20"/>
          <w:szCs w:val="20"/>
          <w:lang w:eastAsia="zh-CN"/>
        </w:rPr>
      </w:pPr>
      <w:r w:rsidRPr="0012374D">
        <w:rPr>
          <w:sz w:val="20"/>
          <w:szCs w:val="20"/>
        </w:rPr>
        <w:t xml:space="preserve">In the NSSS detection, it is assumed that frequency and time synchronization have been successfully completed through NPSS detection. Therefore, when simulating it, a frequency offset of 0.1ppm, which is 160Hz, is considered. The NSSS detection is considered successful when the cell ID and the System Frame Number (SFN) modulo 8 are correctly evaluated. </w:t>
      </w:r>
    </w:p>
    <w:p w:rsidR="0012374D" w:rsidRPr="0012374D" w:rsidRDefault="0012374D" w:rsidP="0012374D">
      <w:pPr>
        <w:rPr>
          <w:sz w:val="20"/>
          <w:szCs w:val="20"/>
        </w:rPr>
      </w:pPr>
      <w:r>
        <w:rPr>
          <w:sz w:val="20"/>
          <w:szCs w:val="20"/>
        </w:rPr>
        <w:fldChar w:fldCharType="begin"/>
      </w:r>
      <w:r>
        <w:rPr>
          <w:sz w:val="20"/>
          <w:szCs w:val="20"/>
        </w:rPr>
        <w:instrText xml:space="preserve"> REF _Ref187916176 \h  \* MERGEFORMAT </w:instrText>
      </w:r>
      <w:r>
        <w:rPr>
          <w:sz w:val="20"/>
          <w:szCs w:val="20"/>
        </w:rPr>
      </w:r>
      <w:r>
        <w:rPr>
          <w:sz w:val="20"/>
          <w:szCs w:val="20"/>
        </w:rPr>
        <w:fldChar w:fldCharType="separate"/>
      </w:r>
      <w:r w:rsidRPr="0012374D">
        <w:rPr>
          <w:sz w:val="20"/>
          <w:szCs w:val="20"/>
        </w:rPr>
        <w:t>Figure 2</w:t>
      </w:r>
      <w:r>
        <w:rPr>
          <w:sz w:val="20"/>
          <w:szCs w:val="20"/>
        </w:rPr>
        <w:fldChar w:fldCharType="end"/>
      </w:r>
      <w:r>
        <w:rPr>
          <w:rFonts w:hint="eastAsia"/>
          <w:sz w:val="20"/>
          <w:szCs w:val="20"/>
        </w:rPr>
        <w:t xml:space="preserve"> </w:t>
      </w:r>
      <w:r w:rsidRPr="0012374D">
        <w:rPr>
          <w:sz w:val="20"/>
          <w:szCs w:val="20"/>
        </w:rPr>
        <w:t xml:space="preserve">shows the performance results of NSSS detection, and </w:t>
      </w:r>
      <w:r>
        <w:rPr>
          <w:sz w:val="20"/>
          <w:szCs w:val="20"/>
        </w:rPr>
        <w:fldChar w:fldCharType="begin"/>
      </w:r>
      <w:r>
        <w:rPr>
          <w:sz w:val="20"/>
          <w:szCs w:val="20"/>
        </w:rPr>
        <w:instrText xml:space="preserve"> REF _Ref187916189 \h  \* MERGEFORMAT </w:instrText>
      </w:r>
      <w:r>
        <w:rPr>
          <w:sz w:val="20"/>
          <w:szCs w:val="20"/>
        </w:rPr>
      </w:r>
      <w:r>
        <w:rPr>
          <w:sz w:val="20"/>
          <w:szCs w:val="20"/>
        </w:rPr>
        <w:fldChar w:fldCharType="separate"/>
      </w:r>
      <w:r w:rsidRPr="0012374D">
        <w:rPr>
          <w:sz w:val="20"/>
          <w:szCs w:val="20"/>
        </w:rPr>
        <w:t>Table 2</w:t>
      </w:r>
      <w:r>
        <w:rPr>
          <w:sz w:val="20"/>
          <w:szCs w:val="20"/>
        </w:rPr>
        <w:fldChar w:fldCharType="end"/>
      </w:r>
      <w:r>
        <w:rPr>
          <w:rFonts w:hint="eastAsia"/>
          <w:sz w:val="20"/>
          <w:szCs w:val="20"/>
        </w:rPr>
        <w:t xml:space="preserve"> </w:t>
      </w:r>
      <w:r w:rsidRPr="0012374D">
        <w:rPr>
          <w:sz w:val="20"/>
          <w:szCs w:val="20"/>
        </w:rPr>
        <w:t>shows the required SNR for NSSS and the coverage margin between the required SNR and the target SNR. It can be seen that when</w:t>
      </w:r>
      <w:r>
        <w:rPr>
          <w:rFonts w:hint="eastAsia"/>
          <w:sz w:val="20"/>
          <w:szCs w:val="20"/>
          <w:lang w:eastAsia="zh-CN"/>
        </w:rPr>
        <w:t xml:space="preserve"> </w:t>
      </w:r>
      <w:r w:rsidRPr="0012374D">
        <w:rPr>
          <w:sz w:val="20"/>
          <w:szCs w:val="20"/>
        </w:rPr>
        <w:t>N=9</w:t>
      </w:r>
      <w:r w:rsidRPr="0012374D">
        <w:rPr>
          <w:rFonts w:hint="eastAsia"/>
          <w:sz w:val="20"/>
          <w:szCs w:val="20"/>
        </w:rPr>
        <w:t xml:space="preserve"> </w:t>
      </w:r>
      <w:r w:rsidRPr="0012374D">
        <w:rPr>
          <w:sz w:val="20"/>
          <w:szCs w:val="20"/>
        </w:rPr>
        <w:t xml:space="preserve">and D=U=8, detecting a single NSSS can meet the SNR requirements of both common </w:t>
      </w:r>
      <w:proofErr w:type="spellStart"/>
      <w:r w:rsidRPr="0012374D">
        <w:rPr>
          <w:sz w:val="20"/>
          <w:szCs w:val="20"/>
        </w:rPr>
        <w:t>IoT</w:t>
      </w:r>
      <w:proofErr w:type="spellEnd"/>
      <w:r w:rsidRPr="0012374D">
        <w:rPr>
          <w:sz w:val="20"/>
          <w:szCs w:val="20"/>
        </w:rPr>
        <w:t xml:space="preserve"> UE with 0dBi and some </w:t>
      </w:r>
      <w:proofErr w:type="spellStart"/>
      <w:r w:rsidRPr="0012374D">
        <w:rPr>
          <w:sz w:val="20"/>
          <w:szCs w:val="20"/>
        </w:rPr>
        <w:t>IoT</w:t>
      </w:r>
      <w:proofErr w:type="spellEnd"/>
      <w:r w:rsidRPr="0012374D">
        <w:rPr>
          <w:sz w:val="20"/>
          <w:szCs w:val="20"/>
        </w:rPr>
        <w:t xml:space="preserve"> UE with </w:t>
      </w:r>
      <w:r w:rsidRPr="0012374D">
        <w:rPr>
          <w:sz w:val="20"/>
          <w:szCs w:val="20"/>
        </w:rPr>
        <w:lastRenderedPageBreak/>
        <w:t>-5.5dBi. In addition, in the existing frame structure, since NSSS is only transmitted in even frames</w:t>
      </w:r>
      <w:r w:rsidR="00803B1F">
        <w:rPr>
          <w:rFonts w:hint="eastAsia"/>
          <w:sz w:val="20"/>
          <w:szCs w:val="20"/>
          <w:lang w:eastAsia="zh-CN"/>
        </w:rPr>
        <w:t xml:space="preserve">. </w:t>
      </w:r>
      <w:r w:rsidR="00803B1F">
        <w:rPr>
          <w:sz w:val="20"/>
          <w:szCs w:val="20"/>
          <w:lang w:eastAsia="zh-CN"/>
        </w:rPr>
        <w:t>B</w:t>
      </w:r>
      <w:r w:rsidR="00803B1F">
        <w:rPr>
          <w:rFonts w:hint="eastAsia"/>
          <w:sz w:val="20"/>
          <w:szCs w:val="20"/>
          <w:lang w:eastAsia="zh-CN"/>
        </w:rPr>
        <w:t xml:space="preserve">ut due to long TDD pattern, </w:t>
      </w:r>
      <w:r w:rsidRPr="0012374D">
        <w:rPr>
          <w:sz w:val="20"/>
          <w:szCs w:val="20"/>
        </w:rPr>
        <w:t xml:space="preserve">NSSS </w:t>
      </w:r>
      <w:r w:rsidR="00803B1F">
        <w:rPr>
          <w:rFonts w:hint="eastAsia"/>
          <w:sz w:val="20"/>
          <w:szCs w:val="20"/>
          <w:lang w:eastAsia="zh-CN"/>
        </w:rPr>
        <w:t xml:space="preserve">should be transmitted once within one TDD cycle to help UE to </w:t>
      </w:r>
      <w:r w:rsidR="00FD115B">
        <w:rPr>
          <w:rFonts w:hint="eastAsia"/>
          <w:sz w:val="20"/>
          <w:szCs w:val="20"/>
          <w:lang w:eastAsia="zh-CN"/>
        </w:rPr>
        <w:t>get fast synchronization.</w:t>
      </w:r>
    </w:p>
    <w:p w:rsidR="001B46F0" w:rsidRDefault="003E3BDF" w:rsidP="0012374D">
      <w:pPr>
        <w:autoSpaceDE/>
        <w:autoSpaceDN/>
        <w:adjustRightInd/>
        <w:snapToGrid/>
        <w:spacing w:after="0"/>
        <w:jc w:val="center"/>
      </w:pPr>
      <w:r>
        <w:rPr>
          <w:noProof/>
          <w:lang w:eastAsia="zh-CN"/>
        </w:rPr>
        <w:drawing>
          <wp:inline distT="0" distB="0" distL="0" distR="0" wp14:anchorId="50C3EE40" wp14:editId="0797F627">
            <wp:extent cx="3415695" cy="207684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25377" cy="2082730"/>
                    </a:xfrm>
                    <a:prstGeom prst="rect">
                      <a:avLst/>
                    </a:prstGeom>
                    <a:noFill/>
                    <a:ln>
                      <a:noFill/>
                    </a:ln>
                  </pic:spPr>
                </pic:pic>
              </a:graphicData>
            </a:graphic>
          </wp:inline>
        </w:drawing>
      </w:r>
    </w:p>
    <w:p w:rsidR="003E3BDF" w:rsidRDefault="001B46F0" w:rsidP="001B46F0">
      <w:pPr>
        <w:pStyle w:val="ac"/>
        <w:jc w:val="center"/>
        <w:rPr>
          <w:rFonts w:ascii="Times New Roman" w:hAnsi="Times New Roman" w:cs="Times New Roman"/>
          <w:lang w:eastAsia="zh-CN"/>
        </w:rPr>
      </w:pPr>
      <w:bookmarkStart w:id="5" w:name="_Ref187916176"/>
      <w:r w:rsidRPr="0012374D">
        <w:rPr>
          <w:rFonts w:ascii="Times New Roman" w:hAnsi="Times New Roman" w:cs="Times New Roman"/>
        </w:rPr>
        <w:t xml:space="preserve">Figure </w:t>
      </w:r>
      <w:r w:rsidR="006E788E" w:rsidRPr="0012374D">
        <w:rPr>
          <w:rFonts w:ascii="Times New Roman" w:hAnsi="Times New Roman" w:cs="Times New Roman"/>
        </w:rPr>
        <w:fldChar w:fldCharType="begin"/>
      </w:r>
      <w:r w:rsidR="006E788E" w:rsidRPr="0012374D">
        <w:rPr>
          <w:rFonts w:ascii="Times New Roman" w:hAnsi="Times New Roman" w:cs="Times New Roman"/>
        </w:rPr>
        <w:instrText xml:space="preserve"> SEQ Figure \* ARABIC </w:instrText>
      </w:r>
      <w:r w:rsidR="006E788E" w:rsidRPr="0012374D">
        <w:rPr>
          <w:rFonts w:ascii="Times New Roman" w:hAnsi="Times New Roman" w:cs="Times New Roman"/>
        </w:rPr>
        <w:fldChar w:fldCharType="separate"/>
      </w:r>
      <w:r w:rsidR="00505414" w:rsidRPr="0012374D">
        <w:rPr>
          <w:rFonts w:ascii="Times New Roman" w:hAnsi="Times New Roman" w:cs="Times New Roman"/>
          <w:noProof/>
        </w:rPr>
        <w:t>2</w:t>
      </w:r>
      <w:r w:rsidR="006E788E" w:rsidRPr="0012374D">
        <w:rPr>
          <w:rFonts w:ascii="Times New Roman" w:hAnsi="Times New Roman" w:cs="Times New Roman"/>
          <w:noProof/>
        </w:rPr>
        <w:fldChar w:fldCharType="end"/>
      </w:r>
      <w:bookmarkEnd w:id="5"/>
      <w:r w:rsidRPr="0012374D">
        <w:rPr>
          <w:rFonts w:ascii="Times New Roman" w:hAnsi="Times New Roman" w:cs="Times New Roman"/>
          <w:lang w:eastAsia="zh-CN"/>
        </w:rPr>
        <w:t xml:space="preserve"> NSSS detection performance</w:t>
      </w:r>
    </w:p>
    <w:p w:rsidR="002919D9" w:rsidRPr="002919D9" w:rsidRDefault="002919D9" w:rsidP="002919D9">
      <w:pPr>
        <w:rPr>
          <w:lang w:eastAsia="zh-CN"/>
        </w:rPr>
      </w:pPr>
    </w:p>
    <w:p w:rsidR="001B46F0" w:rsidRPr="0012374D" w:rsidRDefault="001B46F0" w:rsidP="001B46F0">
      <w:pPr>
        <w:pStyle w:val="ac"/>
        <w:keepNext/>
        <w:jc w:val="center"/>
        <w:rPr>
          <w:rFonts w:ascii="Times New Roman" w:hAnsi="Times New Roman" w:cs="Times New Roman"/>
          <w:lang w:eastAsia="zh-CN"/>
        </w:rPr>
      </w:pPr>
      <w:bookmarkStart w:id="6" w:name="_Ref187916189"/>
      <w:r w:rsidRPr="0012374D">
        <w:rPr>
          <w:rFonts w:ascii="Times New Roman" w:hAnsi="Times New Roman" w:cs="Times New Roman"/>
        </w:rPr>
        <w:t xml:space="preserve">Table </w:t>
      </w:r>
      <w:r w:rsidR="006E788E" w:rsidRPr="0012374D">
        <w:rPr>
          <w:rFonts w:ascii="Times New Roman" w:hAnsi="Times New Roman" w:cs="Times New Roman"/>
        </w:rPr>
        <w:fldChar w:fldCharType="begin"/>
      </w:r>
      <w:r w:rsidR="006E788E" w:rsidRPr="0012374D">
        <w:rPr>
          <w:rFonts w:ascii="Times New Roman" w:hAnsi="Times New Roman" w:cs="Times New Roman"/>
        </w:rPr>
        <w:instrText xml:space="preserve"> SEQ Table \* ARABIC </w:instrText>
      </w:r>
      <w:r w:rsidR="006E788E" w:rsidRPr="0012374D">
        <w:rPr>
          <w:rFonts w:ascii="Times New Roman" w:hAnsi="Times New Roman" w:cs="Times New Roman"/>
        </w:rPr>
        <w:fldChar w:fldCharType="separate"/>
      </w:r>
      <w:r w:rsidR="00254158" w:rsidRPr="0012374D">
        <w:rPr>
          <w:rFonts w:ascii="Times New Roman" w:hAnsi="Times New Roman" w:cs="Times New Roman"/>
          <w:noProof/>
        </w:rPr>
        <w:t>2</w:t>
      </w:r>
      <w:r w:rsidR="006E788E" w:rsidRPr="0012374D">
        <w:rPr>
          <w:rFonts w:ascii="Times New Roman" w:hAnsi="Times New Roman" w:cs="Times New Roman"/>
          <w:noProof/>
        </w:rPr>
        <w:fldChar w:fldCharType="end"/>
      </w:r>
      <w:bookmarkEnd w:id="6"/>
      <w:r w:rsidRPr="0012374D">
        <w:rPr>
          <w:rFonts w:ascii="Times New Roman" w:hAnsi="Times New Roman" w:cs="Times New Roman"/>
          <w:lang w:eastAsia="zh-CN"/>
        </w:rPr>
        <w:t xml:space="preserve"> NSSS required SNR and SNR margin</w:t>
      </w:r>
    </w:p>
    <w:tbl>
      <w:tblPr>
        <w:tblStyle w:val="af0"/>
        <w:tblW w:w="3406" w:type="pct"/>
        <w:jc w:val="center"/>
        <w:tblInd w:w="3040" w:type="dxa"/>
        <w:tblLook w:val="04A0" w:firstRow="1" w:lastRow="0" w:firstColumn="1" w:lastColumn="0" w:noHBand="0" w:noVBand="1"/>
      </w:tblPr>
      <w:tblGrid>
        <w:gridCol w:w="1701"/>
        <w:gridCol w:w="2417"/>
        <w:gridCol w:w="2376"/>
      </w:tblGrid>
      <w:tr w:rsidR="001B46F0" w:rsidRPr="0040126C" w:rsidTr="00804EAF">
        <w:trPr>
          <w:jc w:val="center"/>
        </w:trPr>
        <w:tc>
          <w:tcPr>
            <w:tcW w:w="3171" w:type="pct"/>
            <w:gridSpan w:val="2"/>
            <w:vAlign w:val="center"/>
          </w:tcPr>
          <w:p w:rsidR="001B46F0" w:rsidRPr="0040126C" w:rsidRDefault="001B46F0" w:rsidP="00804EAF">
            <w:pPr>
              <w:jc w:val="center"/>
              <w:rPr>
                <w:sz w:val="20"/>
                <w:szCs w:val="20"/>
                <w:lang w:eastAsia="zh-CN"/>
              </w:rPr>
            </w:pPr>
            <w:r w:rsidRPr="0040126C">
              <w:rPr>
                <w:sz w:val="20"/>
                <w:szCs w:val="20"/>
                <w:lang w:eastAsia="zh-CN"/>
              </w:rPr>
              <w:t xml:space="preserve">SNR @ 1% </w:t>
            </w:r>
            <w:r w:rsidR="00CC2FA1" w:rsidRPr="0040126C">
              <w:rPr>
                <w:sz w:val="20"/>
                <w:szCs w:val="20"/>
                <w:lang w:eastAsia="zh-CN"/>
              </w:rPr>
              <w:t>miss</w:t>
            </w:r>
            <w:r w:rsidR="00CC2FA1" w:rsidRPr="0040126C">
              <w:rPr>
                <w:rFonts w:hint="eastAsia"/>
                <w:sz w:val="20"/>
                <w:szCs w:val="20"/>
                <w:lang w:eastAsia="zh-CN"/>
              </w:rPr>
              <w:t xml:space="preserve"> detection rate</w:t>
            </w:r>
            <w:r w:rsidRPr="0040126C">
              <w:rPr>
                <w:sz w:val="20"/>
                <w:szCs w:val="20"/>
                <w:lang w:eastAsia="zh-CN"/>
              </w:rPr>
              <w:t>(dB)</w:t>
            </w:r>
          </w:p>
        </w:tc>
        <w:tc>
          <w:tcPr>
            <w:tcW w:w="1829" w:type="pct"/>
            <w:vAlign w:val="center"/>
          </w:tcPr>
          <w:p w:rsidR="001B46F0" w:rsidRPr="0040126C" w:rsidRDefault="001B46F0" w:rsidP="00804EAF">
            <w:pPr>
              <w:jc w:val="center"/>
              <w:rPr>
                <w:sz w:val="20"/>
                <w:szCs w:val="20"/>
                <w:lang w:eastAsia="zh-CN"/>
              </w:rPr>
            </w:pPr>
            <w:r w:rsidRPr="0040126C">
              <w:rPr>
                <w:rFonts w:hint="eastAsia"/>
                <w:sz w:val="20"/>
                <w:szCs w:val="20"/>
                <w:lang w:eastAsia="zh-CN"/>
              </w:rPr>
              <w:t>-</w:t>
            </w:r>
            <w:r w:rsidRPr="0040126C">
              <w:rPr>
                <w:sz w:val="20"/>
                <w:szCs w:val="20"/>
                <w:lang w:eastAsia="zh-CN"/>
              </w:rPr>
              <w:t>1.</w:t>
            </w:r>
            <w:r w:rsidRPr="0040126C">
              <w:rPr>
                <w:rFonts w:hint="eastAsia"/>
                <w:sz w:val="20"/>
                <w:szCs w:val="20"/>
                <w:lang w:eastAsia="zh-CN"/>
              </w:rPr>
              <w:t>1</w:t>
            </w:r>
          </w:p>
        </w:tc>
      </w:tr>
      <w:tr w:rsidR="001B46F0" w:rsidRPr="0040126C" w:rsidTr="00804EAF">
        <w:trPr>
          <w:trHeight w:val="315"/>
          <w:jc w:val="center"/>
        </w:trPr>
        <w:tc>
          <w:tcPr>
            <w:tcW w:w="1310" w:type="pct"/>
            <w:vMerge w:val="restart"/>
            <w:vAlign w:val="center"/>
          </w:tcPr>
          <w:p w:rsidR="001B46F0" w:rsidRPr="0040126C" w:rsidRDefault="001B46F0" w:rsidP="00804EAF">
            <w:pPr>
              <w:jc w:val="center"/>
              <w:rPr>
                <w:sz w:val="20"/>
                <w:szCs w:val="20"/>
                <w:lang w:eastAsia="zh-CN"/>
              </w:rPr>
            </w:pPr>
            <w:r w:rsidRPr="0040126C">
              <w:rPr>
                <w:sz w:val="20"/>
                <w:szCs w:val="20"/>
                <w:lang w:eastAsia="zh-CN"/>
              </w:rPr>
              <w:t>Target SNR(dB)</w:t>
            </w:r>
          </w:p>
        </w:tc>
        <w:tc>
          <w:tcPr>
            <w:tcW w:w="1861" w:type="pct"/>
            <w:vAlign w:val="center"/>
          </w:tcPr>
          <w:p w:rsidR="001B46F0" w:rsidRPr="0040126C" w:rsidRDefault="001B46F0" w:rsidP="00804EAF">
            <w:pPr>
              <w:jc w:val="center"/>
              <w:rPr>
                <w:sz w:val="20"/>
                <w:szCs w:val="20"/>
                <w:lang w:eastAsia="zh-CN"/>
              </w:rPr>
            </w:pPr>
            <w:r w:rsidRPr="0040126C">
              <w:rPr>
                <w:sz w:val="20"/>
                <w:szCs w:val="20"/>
                <w:lang w:eastAsia="zh-CN"/>
              </w:rPr>
              <w:t>LEO600km</w:t>
            </w:r>
          </w:p>
          <w:p w:rsidR="001B46F0" w:rsidRPr="0040126C" w:rsidRDefault="001B46F0" w:rsidP="00804EAF">
            <w:pPr>
              <w:jc w:val="center"/>
              <w:rPr>
                <w:sz w:val="20"/>
                <w:szCs w:val="20"/>
                <w:lang w:eastAsia="zh-CN"/>
              </w:rPr>
            </w:pPr>
            <w:r w:rsidRPr="0040126C">
              <w:rPr>
                <w:sz w:val="20"/>
                <w:szCs w:val="20"/>
                <w:lang w:eastAsia="zh-CN"/>
              </w:rPr>
              <w:t>Set-1</w:t>
            </w:r>
          </w:p>
        </w:tc>
        <w:tc>
          <w:tcPr>
            <w:tcW w:w="1829" w:type="pct"/>
            <w:vAlign w:val="center"/>
          </w:tcPr>
          <w:p w:rsidR="001B46F0" w:rsidRPr="0040126C" w:rsidRDefault="001B46F0" w:rsidP="00804EAF">
            <w:pPr>
              <w:jc w:val="center"/>
              <w:rPr>
                <w:sz w:val="20"/>
                <w:szCs w:val="20"/>
                <w:lang w:eastAsia="zh-CN"/>
              </w:rPr>
            </w:pPr>
            <w:r w:rsidRPr="0040126C">
              <w:rPr>
                <w:sz w:val="20"/>
                <w:szCs w:val="20"/>
                <w:lang w:eastAsia="zh-CN"/>
              </w:rPr>
              <w:t>4.91</w:t>
            </w:r>
          </w:p>
        </w:tc>
      </w:tr>
      <w:tr w:rsidR="001B46F0" w:rsidRPr="0040126C" w:rsidTr="00804EAF">
        <w:trPr>
          <w:trHeight w:val="314"/>
          <w:jc w:val="center"/>
        </w:trPr>
        <w:tc>
          <w:tcPr>
            <w:tcW w:w="1310" w:type="pct"/>
            <w:vMerge/>
            <w:vAlign w:val="center"/>
          </w:tcPr>
          <w:p w:rsidR="001B46F0" w:rsidRPr="0040126C" w:rsidRDefault="001B46F0" w:rsidP="00804EAF">
            <w:pPr>
              <w:jc w:val="center"/>
              <w:rPr>
                <w:sz w:val="20"/>
                <w:szCs w:val="20"/>
                <w:lang w:eastAsia="zh-CN"/>
              </w:rPr>
            </w:pPr>
          </w:p>
        </w:tc>
        <w:tc>
          <w:tcPr>
            <w:tcW w:w="1861" w:type="pct"/>
            <w:vAlign w:val="center"/>
          </w:tcPr>
          <w:p w:rsidR="001B46F0" w:rsidRPr="0040126C" w:rsidRDefault="001B46F0" w:rsidP="00804EAF">
            <w:pPr>
              <w:jc w:val="center"/>
              <w:rPr>
                <w:sz w:val="20"/>
                <w:szCs w:val="20"/>
                <w:lang w:eastAsia="zh-CN"/>
              </w:rPr>
            </w:pPr>
            <w:r w:rsidRPr="0040126C">
              <w:rPr>
                <w:sz w:val="20"/>
                <w:szCs w:val="20"/>
                <w:lang w:eastAsia="zh-CN"/>
              </w:rPr>
              <w:t>LEO1200km</w:t>
            </w:r>
          </w:p>
          <w:p w:rsidR="001B46F0" w:rsidRPr="0040126C" w:rsidRDefault="001B46F0" w:rsidP="00804EAF">
            <w:pPr>
              <w:jc w:val="center"/>
              <w:rPr>
                <w:sz w:val="20"/>
                <w:szCs w:val="20"/>
                <w:lang w:eastAsia="zh-CN"/>
              </w:rPr>
            </w:pPr>
            <w:r w:rsidRPr="0040126C">
              <w:rPr>
                <w:sz w:val="20"/>
                <w:szCs w:val="20"/>
                <w:lang w:eastAsia="zh-CN"/>
              </w:rPr>
              <w:t>Set-1</w:t>
            </w:r>
          </w:p>
        </w:tc>
        <w:tc>
          <w:tcPr>
            <w:tcW w:w="1829" w:type="pct"/>
            <w:vAlign w:val="center"/>
          </w:tcPr>
          <w:p w:rsidR="001B46F0" w:rsidRPr="0040126C" w:rsidRDefault="001B46F0" w:rsidP="00804EAF">
            <w:pPr>
              <w:jc w:val="center"/>
              <w:rPr>
                <w:sz w:val="20"/>
                <w:szCs w:val="20"/>
                <w:lang w:eastAsia="zh-CN"/>
              </w:rPr>
            </w:pPr>
            <w:r w:rsidRPr="0040126C">
              <w:rPr>
                <w:sz w:val="20"/>
                <w:szCs w:val="20"/>
                <w:lang w:eastAsia="zh-CN"/>
              </w:rPr>
              <w:t>5.51</w:t>
            </w:r>
          </w:p>
        </w:tc>
      </w:tr>
      <w:tr w:rsidR="001B46F0" w:rsidRPr="0040126C" w:rsidTr="00804EAF">
        <w:trPr>
          <w:jc w:val="center"/>
        </w:trPr>
        <w:tc>
          <w:tcPr>
            <w:tcW w:w="1310" w:type="pct"/>
            <w:vMerge w:val="restart"/>
            <w:vAlign w:val="center"/>
          </w:tcPr>
          <w:p w:rsidR="001B46F0" w:rsidRPr="0040126C" w:rsidRDefault="001B46F0" w:rsidP="00804EAF">
            <w:pPr>
              <w:jc w:val="center"/>
              <w:rPr>
                <w:sz w:val="20"/>
                <w:szCs w:val="20"/>
                <w:lang w:eastAsia="zh-CN"/>
              </w:rPr>
            </w:pPr>
            <w:r w:rsidRPr="0040126C">
              <w:rPr>
                <w:sz w:val="20"/>
                <w:szCs w:val="20"/>
                <w:lang w:eastAsia="zh-CN"/>
              </w:rPr>
              <w:t>SNR margin(dB)</w:t>
            </w:r>
          </w:p>
        </w:tc>
        <w:tc>
          <w:tcPr>
            <w:tcW w:w="1861" w:type="pct"/>
            <w:vAlign w:val="center"/>
          </w:tcPr>
          <w:p w:rsidR="001B46F0" w:rsidRPr="0040126C" w:rsidRDefault="001B46F0" w:rsidP="00804EAF">
            <w:pPr>
              <w:jc w:val="center"/>
              <w:rPr>
                <w:sz w:val="20"/>
                <w:szCs w:val="20"/>
                <w:lang w:eastAsia="zh-CN"/>
              </w:rPr>
            </w:pPr>
            <w:r w:rsidRPr="0040126C">
              <w:rPr>
                <w:sz w:val="20"/>
                <w:szCs w:val="20"/>
                <w:lang w:eastAsia="zh-CN"/>
              </w:rPr>
              <w:t>LEO600km</w:t>
            </w:r>
          </w:p>
          <w:p w:rsidR="001B46F0" w:rsidRPr="0040126C" w:rsidRDefault="001B46F0" w:rsidP="00804EAF">
            <w:pPr>
              <w:jc w:val="center"/>
              <w:rPr>
                <w:sz w:val="20"/>
                <w:szCs w:val="20"/>
                <w:lang w:eastAsia="zh-CN"/>
              </w:rPr>
            </w:pPr>
            <w:r w:rsidRPr="0040126C">
              <w:rPr>
                <w:sz w:val="20"/>
                <w:szCs w:val="20"/>
                <w:lang w:eastAsia="zh-CN"/>
              </w:rPr>
              <w:t>Set-1</w:t>
            </w:r>
          </w:p>
        </w:tc>
        <w:tc>
          <w:tcPr>
            <w:tcW w:w="1829" w:type="pct"/>
            <w:vAlign w:val="center"/>
          </w:tcPr>
          <w:p w:rsidR="001B46F0" w:rsidRPr="0040126C" w:rsidRDefault="001B46F0" w:rsidP="00804EAF">
            <w:pPr>
              <w:jc w:val="center"/>
              <w:rPr>
                <w:sz w:val="20"/>
                <w:szCs w:val="20"/>
                <w:lang w:eastAsia="zh-CN"/>
              </w:rPr>
            </w:pPr>
            <w:r w:rsidRPr="0040126C">
              <w:rPr>
                <w:rFonts w:hint="eastAsia"/>
                <w:sz w:val="20"/>
                <w:szCs w:val="20"/>
                <w:lang w:eastAsia="zh-CN"/>
              </w:rPr>
              <w:t>6.01</w:t>
            </w:r>
          </w:p>
        </w:tc>
      </w:tr>
      <w:tr w:rsidR="001B46F0" w:rsidRPr="0040126C" w:rsidTr="00804EAF">
        <w:trPr>
          <w:jc w:val="center"/>
        </w:trPr>
        <w:tc>
          <w:tcPr>
            <w:tcW w:w="1310" w:type="pct"/>
            <w:vMerge/>
            <w:vAlign w:val="center"/>
          </w:tcPr>
          <w:p w:rsidR="001B46F0" w:rsidRPr="0040126C" w:rsidRDefault="001B46F0" w:rsidP="00804EAF">
            <w:pPr>
              <w:jc w:val="center"/>
              <w:rPr>
                <w:sz w:val="20"/>
                <w:szCs w:val="20"/>
                <w:lang w:eastAsia="zh-CN"/>
              </w:rPr>
            </w:pPr>
          </w:p>
        </w:tc>
        <w:tc>
          <w:tcPr>
            <w:tcW w:w="1861" w:type="pct"/>
            <w:vAlign w:val="center"/>
          </w:tcPr>
          <w:p w:rsidR="001B46F0" w:rsidRPr="0040126C" w:rsidRDefault="001B46F0" w:rsidP="00804EAF">
            <w:pPr>
              <w:jc w:val="center"/>
              <w:rPr>
                <w:sz w:val="20"/>
                <w:szCs w:val="20"/>
                <w:lang w:eastAsia="zh-CN"/>
              </w:rPr>
            </w:pPr>
            <w:r w:rsidRPr="0040126C">
              <w:rPr>
                <w:sz w:val="20"/>
                <w:szCs w:val="20"/>
                <w:lang w:eastAsia="zh-CN"/>
              </w:rPr>
              <w:t>LEO1200km</w:t>
            </w:r>
          </w:p>
          <w:p w:rsidR="001B46F0" w:rsidRPr="0040126C" w:rsidRDefault="001B46F0" w:rsidP="00804EAF">
            <w:pPr>
              <w:jc w:val="center"/>
              <w:rPr>
                <w:sz w:val="20"/>
                <w:szCs w:val="20"/>
                <w:lang w:eastAsia="zh-CN"/>
              </w:rPr>
            </w:pPr>
            <w:r w:rsidRPr="0040126C">
              <w:rPr>
                <w:sz w:val="20"/>
                <w:szCs w:val="20"/>
                <w:lang w:eastAsia="zh-CN"/>
              </w:rPr>
              <w:t>Set-1</w:t>
            </w:r>
          </w:p>
        </w:tc>
        <w:tc>
          <w:tcPr>
            <w:tcW w:w="1829" w:type="pct"/>
            <w:vAlign w:val="center"/>
          </w:tcPr>
          <w:p w:rsidR="001B46F0" w:rsidRPr="0040126C" w:rsidRDefault="001B46F0" w:rsidP="00804EAF">
            <w:pPr>
              <w:jc w:val="center"/>
              <w:rPr>
                <w:sz w:val="20"/>
                <w:szCs w:val="20"/>
                <w:lang w:eastAsia="zh-CN"/>
              </w:rPr>
            </w:pPr>
            <w:r w:rsidRPr="0040126C">
              <w:rPr>
                <w:rFonts w:hint="eastAsia"/>
                <w:sz w:val="20"/>
                <w:szCs w:val="20"/>
                <w:lang w:eastAsia="zh-CN"/>
              </w:rPr>
              <w:t>6.61</w:t>
            </w:r>
          </w:p>
        </w:tc>
      </w:tr>
    </w:tbl>
    <w:p w:rsidR="00BD44C0" w:rsidRPr="0040126C" w:rsidRDefault="00BD44C0" w:rsidP="00CC2FA1">
      <w:pPr>
        <w:jc w:val="center"/>
        <w:rPr>
          <w:sz w:val="20"/>
          <w:szCs w:val="20"/>
          <w:lang w:eastAsia="zh-CN"/>
        </w:rPr>
      </w:pPr>
    </w:p>
    <w:p w:rsidR="0012374D" w:rsidRDefault="00BD44C0" w:rsidP="0012374D">
      <w:pPr>
        <w:rPr>
          <w:b/>
          <w:sz w:val="20"/>
          <w:szCs w:val="20"/>
          <w:lang w:eastAsia="zh-CN"/>
        </w:rPr>
      </w:pPr>
      <w:r w:rsidRPr="0012374D">
        <w:rPr>
          <w:b/>
          <w:sz w:val="20"/>
          <w:szCs w:val="20"/>
          <w:lang w:eastAsia="zh-CN"/>
        </w:rPr>
        <w:t>O</w:t>
      </w:r>
      <w:r w:rsidRPr="0012374D">
        <w:rPr>
          <w:rFonts w:hint="eastAsia"/>
          <w:b/>
          <w:sz w:val="20"/>
          <w:szCs w:val="20"/>
          <w:lang w:eastAsia="zh-CN"/>
        </w:rPr>
        <w:t>bservation</w:t>
      </w:r>
      <w:r w:rsidR="00C73353">
        <w:rPr>
          <w:rFonts w:hint="eastAsia"/>
          <w:b/>
          <w:sz w:val="20"/>
          <w:szCs w:val="20"/>
          <w:lang w:eastAsia="zh-CN"/>
        </w:rPr>
        <w:t xml:space="preserve"> </w:t>
      </w:r>
      <w:r w:rsidRPr="0012374D">
        <w:rPr>
          <w:rFonts w:hint="eastAsia"/>
          <w:b/>
          <w:sz w:val="20"/>
          <w:szCs w:val="20"/>
          <w:lang w:eastAsia="zh-CN"/>
        </w:rPr>
        <w:t>2</w:t>
      </w:r>
      <w:r w:rsidRPr="0012374D">
        <w:rPr>
          <w:rFonts w:hint="eastAsia"/>
          <w:b/>
          <w:sz w:val="20"/>
          <w:szCs w:val="20"/>
          <w:lang w:eastAsia="zh-CN"/>
        </w:rPr>
        <w:t>：</w:t>
      </w:r>
      <w:r w:rsidR="0012374D" w:rsidRPr="0012374D">
        <w:rPr>
          <w:b/>
          <w:sz w:val="20"/>
          <w:szCs w:val="20"/>
          <w:lang w:eastAsia="zh-CN"/>
        </w:rPr>
        <w:t>Single NSSS detection can meet the SNR requirements of both UE with 0dBi antenna gain and UE with -5.5dBi antenna gain</w:t>
      </w:r>
      <w:r w:rsidR="00025831">
        <w:rPr>
          <w:rFonts w:hint="eastAsia"/>
          <w:b/>
          <w:sz w:val="20"/>
          <w:szCs w:val="20"/>
          <w:lang w:eastAsia="zh-CN"/>
        </w:rPr>
        <w:t>.</w:t>
      </w:r>
    </w:p>
    <w:p w:rsidR="007E2520" w:rsidRPr="00D05291" w:rsidRDefault="007E2520" w:rsidP="007E2520">
      <w:pPr>
        <w:rPr>
          <w:b/>
          <w:sz w:val="20"/>
          <w:szCs w:val="20"/>
          <w:lang w:eastAsia="zh-CN"/>
        </w:rPr>
      </w:pPr>
      <w:r w:rsidRPr="00D05291">
        <w:rPr>
          <w:rFonts w:hint="eastAsia"/>
          <w:b/>
          <w:sz w:val="20"/>
          <w:szCs w:val="20"/>
          <w:lang w:eastAsia="zh-CN"/>
        </w:rPr>
        <w:t>Proposal 2</w:t>
      </w:r>
      <w:r w:rsidRPr="00D05291">
        <w:rPr>
          <w:rFonts w:hint="eastAsia"/>
          <w:b/>
          <w:sz w:val="20"/>
          <w:szCs w:val="20"/>
          <w:lang w:eastAsia="zh-CN"/>
        </w:rPr>
        <w:t>：</w:t>
      </w:r>
      <w:r w:rsidRPr="00D05291">
        <w:rPr>
          <w:rFonts w:hint="eastAsia"/>
          <w:b/>
          <w:sz w:val="20"/>
          <w:szCs w:val="20"/>
          <w:lang w:eastAsia="zh-CN"/>
        </w:rPr>
        <w:t xml:space="preserve">NSSS can be transmitted </w:t>
      </w:r>
      <w:r>
        <w:rPr>
          <w:rFonts w:hint="eastAsia"/>
          <w:b/>
          <w:sz w:val="20"/>
          <w:szCs w:val="20"/>
          <w:lang w:eastAsia="zh-CN"/>
        </w:rPr>
        <w:t xml:space="preserve">once </w:t>
      </w:r>
      <w:r w:rsidR="002C37F6">
        <w:rPr>
          <w:rFonts w:hint="eastAsia"/>
          <w:b/>
          <w:sz w:val="20"/>
          <w:szCs w:val="20"/>
          <w:lang w:eastAsia="zh-CN"/>
        </w:rPr>
        <w:t xml:space="preserve">for each </w:t>
      </w:r>
      <w:r>
        <w:rPr>
          <w:rFonts w:hint="eastAsia"/>
          <w:b/>
          <w:sz w:val="20"/>
          <w:szCs w:val="20"/>
          <w:lang w:eastAsia="zh-CN"/>
        </w:rPr>
        <w:t>90ms</w:t>
      </w:r>
      <w:r w:rsidR="0065308B">
        <w:rPr>
          <w:rFonts w:hint="eastAsia"/>
          <w:b/>
          <w:sz w:val="20"/>
          <w:szCs w:val="20"/>
          <w:lang w:eastAsia="zh-CN"/>
        </w:rPr>
        <w:t>-</w:t>
      </w:r>
      <w:r>
        <w:rPr>
          <w:rFonts w:hint="eastAsia"/>
          <w:b/>
          <w:sz w:val="20"/>
          <w:szCs w:val="20"/>
          <w:lang w:eastAsia="zh-CN"/>
        </w:rPr>
        <w:t>duration to help UE to do fast synchronization</w:t>
      </w:r>
      <w:r w:rsidRPr="00D05291">
        <w:rPr>
          <w:rFonts w:hint="eastAsia"/>
          <w:b/>
          <w:sz w:val="20"/>
          <w:szCs w:val="20"/>
          <w:lang w:eastAsia="zh-CN"/>
        </w:rPr>
        <w:t xml:space="preserve">. </w:t>
      </w:r>
    </w:p>
    <w:p w:rsidR="00F2005A" w:rsidRPr="0012374D" w:rsidRDefault="00F2005A" w:rsidP="00F2005A">
      <w:pPr>
        <w:pStyle w:val="a5"/>
        <w:numPr>
          <w:ilvl w:val="0"/>
          <w:numId w:val="28"/>
        </w:numPr>
        <w:ind w:firstLineChars="0"/>
        <w:rPr>
          <w:b/>
          <w:sz w:val="20"/>
          <w:szCs w:val="20"/>
          <w:lang w:eastAsia="zh-CN"/>
        </w:rPr>
      </w:pPr>
      <w:r w:rsidRPr="0012374D">
        <w:rPr>
          <w:rFonts w:hint="eastAsia"/>
          <w:b/>
          <w:sz w:val="20"/>
          <w:szCs w:val="20"/>
          <w:lang w:eastAsia="zh-CN"/>
        </w:rPr>
        <w:t>N</w:t>
      </w:r>
      <w:r w:rsidR="003E3BDF" w:rsidRPr="0012374D">
        <w:rPr>
          <w:rFonts w:hint="eastAsia"/>
          <w:b/>
          <w:sz w:val="20"/>
          <w:szCs w:val="20"/>
          <w:lang w:eastAsia="zh-CN"/>
        </w:rPr>
        <w:t>PBCH</w:t>
      </w:r>
      <w:r w:rsidR="00BD44C0" w:rsidRPr="0012374D">
        <w:rPr>
          <w:rFonts w:hint="eastAsia"/>
          <w:b/>
          <w:sz w:val="20"/>
          <w:szCs w:val="20"/>
          <w:lang w:eastAsia="zh-CN"/>
        </w:rPr>
        <w:t xml:space="preserve"> simulation evaluation</w:t>
      </w:r>
    </w:p>
    <w:p w:rsidR="0012374D" w:rsidRPr="0012374D" w:rsidRDefault="0012374D" w:rsidP="0012374D">
      <w:pPr>
        <w:autoSpaceDE/>
        <w:autoSpaceDN/>
        <w:adjustRightInd/>
        <w:snapToGrid/>
        <w:spacing w:after="0"/>
        <w:rPr>
          <w:sz w:val="20"/>
          <w:szCs w:val="20"/>
        </w:rPr>
      </w:pPr>
      <w:r w:rsidRPr="0012374D">
        <w:rPr>
          <w:sz w:val="20"/>
          <w:szCs w:val="20"/>
        </w:rPr>
        <w:t xml:space="preserve">In the existing </w:t>
      </w:r>
      <w:r w:rsidR="003E1699">
        <w:rPr>
          <w:rFonts w:hint="eastAsia"/>
          <w:sz w:val="20"/>
          <w:szCs w:val="20"/>
          <w:lang w:eastAsia="zh-CN"/>
        </w:rPr>
        <w:t>specifications</w:t>
      </w:r>
      <w:r w:rsidRPr="0012374D">
        <w:rPr>
          <w:sz w:val="20"/>
          <w:szCs w:val="20"/>
        </w:rPr>
        <w:t>, the NPBCH will be divided into 8 sub-blocks, with each sub-block being repeatedly transmitted 8 times, completing the transmission process within a 640ms period. When N=9</w:t>
      </w:r>
      <w:r>
        <w:rPr>
          <w:rFonts w:hint="eastAsia"/>
          <w:sz w:val="20"/>
          <w:szCs w:val="20"/>
          <w:lang w:eastAsia="zh-CN"/>
        </w:rPr>
        <w:t xml:space="preserve"> </w:t>
      </w:r>
      <w:r w:rsidRPr="0012374D">
        <w:rPr>
          <w:sz w:val="20"/>
          <w:szCs w:val="20"/>
        </w:rPr>
        <w:t xml:space="preserve">and D=U=8, within a 640ms time window, 7 or 8 MIB-NB </w:t>
      </w:r>
      <w:proofErr w:type="spellStart"/>
      <w:r w:rsidRPr="0012374D">
        <w:rPr>
          <w:sz w:val="20"/>
          <w:szCs w:val="20"/>
        </w:rPr>
        <w:t>subframes</w:t>
      </w:r>
      <w:proofErr w:type="spellEnd"/>
      <w:r w:rsidRPr="0012374D">
        <w:rPr>
          <w:sz w:val="20"/>
          <w:szCs w:val="20"/>
        </w:rPr>
        <w:t xml:space="preserve"> can be transmitted, with each </w:t>
      </w:r>
      <w:proofErr w:type="spellStart"/>
      <w:r w:rsidRPr="0012374D">
        <w:rPr>
          <w:sz w:val="20"/>
          <w:szCs w:val="20"/>
        </w:rPr>
        <w:t>subframe</w:t>
      </w:r>
      <w:proofErr w:type="spellEnd"/>
      <w:r w:rsidRPr="0012374D">
        <w:rPr>
          <w:sz w:val="20"/>
          <w:szCs w:val="20"/>
        </w:rPr>
        <w:t xml:space="preserve"> being transmitted only once.</w:t>
      </w:r>
    </w:p>
    <w:p w:rsidR="0012374D" w:rsidRPr="0012374D" w:rsidRDefault="00E55C34" w:rsidP="0012374D">
      <w:pPr>
        <w:autoSpaceDE/>
        <w:autoSpaceDN/>
        <w:adjustRightInd/>
        <w:snapToGrid/>
        <w:spacing w:after="0"/>
        <w:jc w:val="left"/>
        <w:rPr>
          <w:sz w:val="20"/>
          <w:szCs w:val="20"/>
        </w:rPr>
      </w:pPr>
      <w:r>
        <w:rPr>
          <w:sz w:val="20"/>
          <w:szCs w:val="20"/>
        </w:rPr>
        <w:fldChar w:fldCharType="begin"/>
      </w:r>
      <w:r>
        <w:rPr>
          <w:sz w:val="20"/>
          <w:szCs w:val="20"/>
        </w:rPr>
        <w:instrText xml:space="preserve"> REF _Ref187916573 \h  \* MERGEFORMAT </w:instrText>
      </w:r>
      <w:r>
        <w:rPr>
          <w:sz w:val="20"/>
          <w:szCs w:val="20"/>
        </w:rPr>
      </w:r>
      <w:r>
        <w:rPr>
          <w:sz w:val="20"/>
          <w:szCs w:val="20"/>
        </w:rPr>
        <w:fldChar w:fldCharType="separate"/>
      </w:r>
      <w:r w:rsidRPr="00E55C34">
        <w:rPr>
          <w:sz w:val="20"/>
          <w:szCs w:val="20"/>
        </w:rPr>
        <w:t>Figure 3</w:t>
      </w:r>
      <w:r>
        <w:rPr>
          <w:sz w:val="20"/>
          <w:szCs w:val="20"/>
        </w:rPr>
        <w:fldChar w:fldCharType="end"/>
      </w:r>
      <w:r>
        <w:rPr>
          <w:rFonts w:hint="eastAsia"/>
          <w:sz w:val="20"/>
          <w:szCs w:val="20"/>
        </w:rPr>
        <w:t xml:space="preserve"> </w:t>
      </w:r>
      <w:r w:rsidR="0012374D" w:rsidRPr="0012374D">
        <w:rPr>
          <w:sz w:val="20"/>
          <w:szCs w:val="20"/>
        </w:rPr>
        <w:t>shows the NPBCH decoding performance when receiving</w:t>
      </w:r>
      <w:r>
        <w:rPr>
          <w:rFonts w:hint="eastAsia"/>
          <w:sz w:val="20"/>
          <w:szCs w:val="20"/>
          <w:lang w:eastAsia="zh-CN"/>
        </w:rPr>
        <w:t xml:space="preserve"> </w:t>
      </w:r>
      <w:r w:rsidR="0012374D" w:rsidRPr="0012374D">
        <w:rPr>
          <w:sz w:val="20"/>
          <w:szCs w:val="20"/>
        </w:rPr>
        <w:t xml:space="preserve">1/3/5/7 MIB-NB </w:t>
      </w:r>
      <w:proofErr w:type="spellStart"/>
      <w:r w:rsidR="0012374D" w:rsidRPr="0012374D">
        <w:rPr>
          <w:sz w:val="20"/>
          <w:szCs w:val="20"/>
        </w:rPr>
        <w:t>subframes</w:t>
      </w:r>
      <w:proofErr w:type="spellEnd"/>
      <w:r w:rsidR="0012374D" w:rsidRPr="0012374D">
        <w:rPr>
          <w:sz w:val="20"/>
          <w:szCs w:val="20"/>
        </w:rPr>
        <w:t xml:space="preserve">, and </w:t>
      </w:r>
      <w:r>
        <w:rPr>
          <w:sz w:val="20"/>
          <w:szCs w:val="20"/>
        </w:rPr>
        <w:fldChar w:fldCharType="begin"/>
      </w:r>
      <w:r>
        <w:rPr>
          <w:sz w:val="20"/>
          <w:szCs w:val="20"/>
        </w:rPr>
        <w:instrText xml:space="preserve"> REF _Ref187916585 \h  \* MERGEFORMAT </w:instrText>
      </w:r>
      <w:r>
        <w:rPr>
          <w:sz w:val="20"/>
          <w:szCs w:val="20"/>
        </w:rPr>
      </w:r>
      <w:r>
        <w:rPr>
          <w:sz w:val="20"/>
          <w:szCs w:val="20"/>
        </w:rPr>
        <w:fldChar w:fldCharType="separate"/>
      </w:r>
      <w:r w:rsidRPr="00E55C34">
        <w:rPr>
          <w:sz w:val="20"/>
          <w:szCs w:val="20"/>
        </w:rPr>
        <w:t>Table 3</w:t>
      </w:r>
      <w:r>
        <w:rPr>
          <w:sz w:val="20"/>
          <w:szCs w:val="20"/>
        </w:rPr>
        <w:fldChar w:fldCharType="end"/>
      </w:r>
      <w:r>
        <w:rPr>
          <w:rFonts w:hint="eastAsia"/>
          <w:sz w:val="20"/>
          <w:szCs w:val="20"/>
        </w:rPr>
        <w:t xml:space="preserve"> </w:t>
      </w:r>
      <w:r w:rsidR="0012374D" w:rsidRPr="0012374D">
        <w:rPr>
          <w:sz w:val="20"/>
          <w:szCs w:val="20"/>
        </w:rPr>
        <w:t xml:space="preserve">shows the coverage margin relative to the target SNR. It can be seen that within a 640ms window, when the number of received MIB-NB </w:t>
      </w:r>
      <w:proofErr w:type="spellStart"/>
      <w:r w:rsidR="0012374D" w:rsidRPr="0012374D">
        <w:rPr>
          <w:sz w:val="20"/>
          <w:szCs w:val="20"/>
        </w:rPr>
        <w:t>subframes</w:t>
      </w:r>
      <w:proofErr w:type="spellEnd"/>
      <w:r w:rsidR="0012374D" w:rsidRPr="0012374D">
        <w:rPr>
          <w:sz w:val="20"/>
          <w:szCs w:val="20"/>
        </w:rPr>
        <w:t xml:space="preserve"> is 7, the minimum SNR required to meet a 1% BLER is -3.1dB.</w:t>
      </w:r>
    </w:p>
    <w:p w:rsidR="00CC2FA1" w:rsidRDefault="003E3BDF" w:rsidP="00CC2FA1">
      <w:pPr>
        <w:pStyle w:val="a5"/>
        <w:keepNext/>
        <w:ind w:firstLineChars="0" w:firstLine="0"/>
        <w:jc w:val="center"/>
      </w:pPr>
      <w:r>
        <w:rPr>
          <w:noProof/>
          <w:lang w:eastAsia="zh-CN"/>
        </w:rPr>
        <w:lastRenderedPageBreak/>
        <w:drawing>
          <wp:inline distT="0" distB="0" distL="0" distR="0" wp14:anchorId="6CCCFB45" wp14:editId="0ED0739D">
            <wp:extent cx="3445384" cy="2094896"/>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50329" cy="2097902"/>
                    </a:xfrm>
                    <a:prstGeom prst="rect">
                      <a:avLst/>
                    </a:prstGeom>
                    <a:noFill/>
                    <a:ln>
                      <a:noFill/>
                    </a:ln>
                  </pic:spPr>
                </pic:pic>
              </a:graphicData>
            </a:graphic>
          </wp:inline>
        </w:drawing>
      </w:r>
    </w:p>
    <w:p w:rsidR="00CC2FA1" w:rsidRDefault="00CC2FA1" w:rsidP="00CC2FA1">
      <w:pPr>
        <w:pStyle w:val="ac"/>
        <w:jc w:val="center"/>
        <w:rPr>
          <w:rFonts w:ascii="Times New Roman" w:hAnsi="Times New Roman" w:cs="Times New Roman"/>
          <w:lang w:eastAsia="zh-CN"/>
        </w:rPr>
      </w:pPr>
      <w:bookmarkStart w:id="7" w:name="_Ref187916573"/>
      <w:r w:rsidRPr="0012374D">
        <w:rPr>
          <w:rFonts w:ascii="Times New Roman" w:hAnsi="Times New Roman" w:cs="Times New Roman"/>
        </w:rPr>
        <w:t xml:space="preserve">Figure </w:t>
      </w:r>
      <w:r w:rsidR="006E788E" w:rsidRPr="0012374D">
        <w:rPr>
          <w:rFonts w:ascii="Times New Roman" w:hAnsi="Times New Roman" w:cs="Times New Roman"/>
        </w:rPr>
        <w:fldChar w:fldCharType="begin"/>
      </w:r>
      <w:r w:rsidR="006E788E" w:rsidRPr="0012374D">
        <w:rPr>
          <w:rFonts w:ascii="Times New Roman" w:hAnsi="Times New Roman" w:cs="Times New Roman"/>
        </w:rPr>
        <w:instrText xml:space="preserve"> SEQ Figure \* ARABIC </w:instrText>
      </w:r>
      <w:r w:rsidR="006E788E" w:rsidRPr="0012374D">
        <w:rPr>
          <w:rFonts w:ascii="Times New Roman" w:hAnsi="Times New Roman" w:cs="Times New Roman"/>
        </w:rPr>
        <w:fldChar w:fldCharType="separate"/>
      </w:r>
      <w:r w:rsidR="00505414" w:rsidRPr="0012374D">
        <w:rPr>
          <w:rFonts w:ascii="Times New Roman" w:hAnsi="Times New Roman" w:cs="Times New Roman"/>
          <w:noProof/>
        </w:rPr>
        <w:t>3</w:t>
      </w:r>
      <w:r w:rsidR="006E788E" w:rsidRPr="0012374D">
        <w:rPr>
          <w:rFonts w:ascii="Times New Roman" w:hAnsi="Times New Roman" w:cs="Times New Roman"/>
          <w:noProof/>
        </w:rPr>
        <w:fldChar w:fldCharType="end"/>
      </w:r>
      <w:bookmarkEnd w:id="7"/>
      <w:r w:rsidRPr="0012374D">
        <w:rPr>
          <w:rFonts w:ascii="Times New Roman" w:hAnsi="Times New Roman" w:cs="Times New Roman"/>
          <w:lang w:eastAsia="zh-CN"/>
        </w:rPr>
        <w:t xml:space="preserve"> NPBCH decoding performance</w:t>
      </w:r>
    </w:p>
    <w:p w:rsidR="00433C8F" w:rsidRPr="00433C8F" w:rsidRDefault="00433C8F" w:rsidP="00433C8F">
      <w:pPr>
        <w:rPr>
          <w:lang w:eastAsia="zh-CN"/>
        </w:rPr>
      </w:pPr>
    </w:p>
    <w:p w:rsidR="00CC2FA1" w:rsidRPr="0012374D" w:rsidRDefault="00CC2FA1" w:rsidP="00CC2FA1">
      <w:pPr>
        <w:pStyle w:val="ac"/>
        <w:keepNext/>
        <w:jc w:val="center"/>
        <w:rPr>
          <w:rFonts w:ascii="Times New Roman" w:hAnsi="Times New Roman" w:cs="Times New Roman"/>
          <w:lang w:eastAsia="zh-CN"/>
        </w:rPr>
      </w:pPr>
      <w:bookmarkStart w:id="8" w:name="_Ref187916585"/>
      <w:r w:rsidRPr="0012374D">
        <w:rPr>
          <w:rFonts w:ascii="Times New Roman" w:hAnsi="Times New Roman" w:cs="Times New Roman"/>
        </w:rPr>
        <w:t xml:space="preserve">Table </w:t>
      </w:r>
      <w:r w:rsidR="006E788E" w:rsidRPr="0012374D">
        <w:rPr>
          <w:rFonts w:ascii="Times New Roman" w:hAnsi="Times New Roman" w:cs="Times New Roman"/>
        </w:rPr>
        <w:fldChar w:fldCharType="begin"/>
      </w:r>
      <w:r w:rsidR="006E788E" w:rsidRPr="0012374D">
        <w:rPr>
          <w:rFonts w:ascii="Times New Roman" w:hAnsi="Times New Roman" w:cs="Times New Roman"/>
        </w:rPr>
        <w:instrText xml:space="preserve"> SEQ Table \* ARABIC </w:instrText>
      </w:r>
      <w:r w:rsidR="006E788E" w:rsidRPr="0012374D">
        <w:rPr>
          <w:rFonts w:ascii="Times New Roman" w:hAnsi="Times New Roman" w:cs="Times New Roman"/>
        </w:rPr>
        <w:fldChar w:fldCharType="separate"/>
      </w:r>
      <w:r w:rsidR="00254158" w:rsidRPr="0012374D">
        <w:rPr>
          <w:rFonts w:ascii="Times New Roman" w:hAnsi="Times New Roman" w:cs="Times New Roman"/>
          <w:noProof/>
        </w:rPr>
        <w:t>3</w:t>
      </w:r>
      <w:r w:rsidR="006E788E" w:rsidRPr="0012374D">
        <w:rPr>
          <w:rFonts w:ascii="Times New Roman" w:hAnsi="Times New Roman" w:cs="Times New Roman"/>
          <w:noProof/>
        </w:rPr>
        <w:fldChar w:fldCharType="end"/>
      </w:r>
      <w:bookmarkEnd w:id="8"/>
      <w:r w:rsidRPr="0012374D">
        <w:rPr>
          <w:rFonts w:ascii="Times New Roman" w:hAnsi="Times New Roman" w:cs="Times New Roman"/>
          <w:lang w:eastAsia="zh-CN"/>
        </w:rPr>
        <w:t xml:space="preserve"> NPBCH decoding performance</w:t>
      </w:r>
    </w:p>
    <w:tbl>
      <w:tblPr>
        <w:tblStyle w:val="af0"/>
        <w:tblW w:w="0" w:type="auto"/>
        <w:jc w:val="center"/>
        <w:tblLook w:val="04A0" w:firstRow="1" w:lastRow="0" w:firstColumn="1" w:lastColumn="0" w:noHBand="0" w:noVBand="1"/>
      </w:tblPr>
      <w:tblGrid>
        <w:gridCol w:w="2733"/>
        <w:gridCol w:w="2084"/>
        <w:gridCol w:w="1161"/>
        <w:gridCol w:w="1261"/>
      </w:tblGrid>
      <w:tr w:rsidR="00CC2FA1" w:rsidRPr="0040126C" w:rsidTr="00CC2FA1">
        <w:trPr>
          <w:jc w:val="center"/>
        </w:trPr>
        <w:tc>
          <w:tcPr>
            <w:tcW w:w="0" w:type="auto"/>
            <w:vMerge w:val="restart"/>
            <w:vAlign w:val="center"/>
          </w:tcPr>
          <w:p w:rsidR="00CC2FA1" w:rsidRPr="0040126C" w:rsidRDefault="00CC2FA1" w:rsidP="00CC2FA1">
            <w:pPr>
              <w:jc w:val="center"/>
              <w:rPr>
                <w:sz w:val="20"/>
                <w:szCs w:val="20"/>
                <w:lang w:eastAsia="zh-CN"/>
              </w:rPr>
            </w:pPr>
            <w:r w:rsidRPr="0040126C">
              <w:rPr>
                <w:rFonts w:hint="eastAsia"/>
                <w:sz w:val="20"/>
                <w:szCs w:val="20"/>
                <w:lang w:eastAsia="zh-CN"/>
              </w:rPr>
              <w:t xml:space="preserve">Number of MIB-NB </w:t>
            </w:r>
            <w:proofErr w:type="spellStart"/>
            <w:r w:rsidRPr="0040126C">
              <w:rPr>
                <w:rFonts w:hint="eastAsia"/>
                <w:sz w:val="20"/>
                <w:szCs w:val="20"/>
                <w:lang w:eastAsia="zh-CN"/>
              </w:rPr>
              <w:t>subframes</w:t>
            </w:r>
            <w:proofErr w:type="spellEnd"/>
          </w:p>
        </w:tc>
        <w:tc>
          <w:tcPr>
            <w:tcW w:w="0" w:type="auto"/>
            <w:vMerge w:val="restart"/>
            <w:vAlign w:val="center"/>
          </w:tcPr>
          <w:p w:rsidR="00CC2FA1" w:rsidRPr="0040126C" w:rsidRDefault="00CC2FA1" w:rsidP="00CC2FA1">
            <w:pPr>
              <w:jc w:val="center"/>
              <w:rPr>
                <w:sz w:val="20"/>
                <w:szCs w:val="20"/>
                <w:lang w:eastAsia="zh-CN"/>
              </w:rPr>
            </w:pPr>
            <w:r w:rsidRPr="0040126C">
              <w:rPr>
                <w:sz w:val="20"/>
                <w:szCs w:val="20"/>
                <w:lang w:eastAsia="zh-CN"/>
              </w:rPr>
              <w:t>SNR @ %1 BLER</w:t>
            </w:r>
            <w:r w:rsidRPr="0040126C">
              <w:rPr>
                <w:rFonts w:hint="eastAsia"/>
                <w:sz w:val="20"/>
                <w:szCs w:val="20"/>
                <w:lang w:eastAsia="zh-CN"/>
              </w:rPr>
              <w:t>(dB)</w:t>
            </w:r>
          </w:p>
        </w:tc>
        <w:tc>
          <w:tcPr>
            <w:tcW w:w="0" w:type="auto"/>
            <w:gridSpan w:val="2"/>
            <w:vAlign w:val="center"/>
          </w:tcPr>
          <w:p w:rsidR="00CC2FA1" w:rsidRPr="0040126C" w:rsidRDefault="00CC2FA1" w:rsidP="00CC2FA1">
            <w:pPr>
              <w:jc w:val="center"/>
              <w:rPr>
                <w:sz w:val="20"/>
                <w:szCs w:val="20"/>
                <w:lang w:eastAsia="zh-CN"/>
              </w:rPr>
            </w:pPr>
            <w:r w:rsidRPr="0040126C">
              <w:rPr>
                <w:rFonts w:hint="eastAsia"/>
                <w:sz w:val="20"/>
                <w:szCs w:val="20"/>
                <w:lang w:eastAsia="zh-CN"/>
              </w:rPr>
              <w:t>Coverage margin(dB)</w:t>
            </w:r>
          </w:p>
        </w:tc>
      </w:tr>
      <w:tr w:rsidR="00CC2FA1" w:rsidRPr="0040126C" w:rsidTr="00CC2FA1">
        <w:trPr>
          <w:jc w:val="center"/>
        </w:trPr>
        <w:tc>
          <w:tcPr>
            <w:tcW w:w="0" w:type="auto"/>
            <w:vMerge/>
            <w:vAlign w:val="center"/>
          </w:tcPr>
          <w:p w:rsidR="00CC2FA1" w:rsidRPr="0040126C" w:rsidRDefault="00CC2FA1" w:rsidP="00CC2FA1">
            <w:pPr>
              <w:jc w:val="center"/>
              <w:rPr>
                <w:sz w:val="20"/>
                <w:szCs w:val="20"/>
                <w:lang w:eastAsia="zh-CN"/>
              </w:rPr>
            </w:pPr>
          </w:p>
        </w:tc>
        <w:tc>
          <w:tcPr>
            <w:tcW w:w="0" w:type="auto"/>
            <w:vMerge/>
            <w:vAlign w:val="center"/>
          </w:tcPr>
          <w:p w:rsidR="00CC2FA1" w:rsidRPr="0040126C" w:rsidRDefault="00CC2FA1" w:rsidP="00CC2FA1">
            <w:pPr>
              <w:jc w:val="center"/>
              <w:rPr>
                <w:sz w:val="20"/>
                <w:szCs w:val="20"/>
                <w:lang w:eastAsia="zh-CN"/>
              </w:rPr>
            </w:pPr>
          </w:p>
        </w:tc>
        <w:tc>
          <w:tcPr>
            <w:tcW w:w="0" w:type="auto"/>
            <w:vAlign w:val="center"/>
          </w:tcPr>
          <w:p w:rsidR="00CC2FA1" w:rsidRPr="0040126C" w:rsidRDefault="00CC2FA1" w:rsidP="00CC2FA1">
            <w:pPr>
              <w:jc w:val="center"/>
              <w:rPr>
                <w:sz w:val="20"/>
                <w:szCs w:val="20"/>
                <w:lang w:eastAsia="zh-CN"/>
              </w:rPr>
            </w:pPr>
            <w:r w:rsidRPr="0040126C">
              <w:rPr>
                <w:rFonts w:hint="eastAsia"/>
                <w:sz w:val="20"/>
                <w:szCs w:val="20"/>
                <w:lang w:eastAsia="zh-CN"/>
              </w:rPr>
              <w:t>LEO600km</w:t>
            </w:r>
          </w:p>
          <w:p w:rsidR="00CC2FA1" w:rsidRPr="0040126C" w:rsidRDefault="00CC2FA1" w:rsidP="00CC2FA1">
            <w:pPr>
              <w:jc w:val="center"/>
              <w:rPr>
                <w:sz w:val="20"/>
                <w:szCs w:val="20"/>
                <w:lang w:eastAsia="zh-CN"/>
              </w:rPr>
            </w:pPr>
            <w:r w:rsidRPr="0040126C">
              <w:rPr>
                <w:rFonts w:hint="eastAsia"/>
                <w:sz w:val="20"/>
                <w:szCs w:val="20"/>
                <w:lang w:eastAsia="zh-CN"/>
              </w:rPr>
              <w:t>Set-1</w:t>
            </w:r>
          </w:p>
        </w:tc>
        <w:tc>
          <w:tcPr>
            <w:tcW w:w="0" w:type="auto"/>
            <w:vAlign w:val="center"/>
          </w:tcPr>
          <w:p w:rsidR="00CC2FA1" w:rsidRPr="0040126C" w:rsidRDefault="00CC2FA1" w:rsidP="00CC2FA1">
            <w:pPr>
              <w:jc w:val="center"/>
              <w:rPr>
                <w:sz w:val="20"/>
                <w:szCs w:val="20"/>
                <w:lang w:eastAsia="zh-CN"/>
              </w:rPr>
            </w:pPr>
            <w:r w:rsidRPr="0040126C">
              <w:rPr>
                <w:rFonts w:hint="eastAsia"/>
                <w:sz w:val="20"/>
                <w:szCs w:val="20"/>
                <w:lang w:eastAsia="zh-CN"/>
              </w:rPr>
              <w:t>LEO1200km</w:t>
            </w:r>
          </w:p>
          <w:p w:rsidR="00CC2FA1" w:rsidRPr="0040126C" w:rsidRDefault="00CC2FA1" w:rsidP="00CC2FA1">
            <w:pPr>
              <w:jc w:val="center"/>
              <w:rPr>
                <w:sz w:val="20"/>
                <w:szCs w:val="20"/>
                <w:lang w:eastAsia="zh-CN"/>
              </w:rPr>
            </w:pPr>
            <w:r w:rsidRPr="0040126C">
              <w:rPr>
                <w:rFonts w:hint="eastAsia"/>
                <w:sz w:val="20"/>
                <w:szCs w:val="20"/>
                <w:lang w:eastAsia="zh-CN"/>
              </w:rPr>
              <w:t>Set-2</w:t>
            </w:r>
          </w:p>
        </w:tc>
      </w:tr>
      <w:tr w:rsidR="00CC2FA1" w:rsidRPr="0040126C" w:rsidTr="00CC2FA1">
        <w:trPr>
          <w:jc w:val="center"/>
        </w:trPr>
        <w:tc>
          <w:tcPr>
            <w:tcW w:w="0" w:type="auto"/>
            <w:vAlign w:val="center"/>
          </w:tcPr>
          <w:p w:rsidR="00CC2FA1" w:rsidRPr="0040126C" w:rsidRDefault="00CC2FA1" w:rsidP="00CC2FA1">
            <w:pPr>
              <w:jc w:val="center"/>
              <w:rPr>
                <w:sz w:val="20"/>
                <w:szCs w:val="20"/>
                <w:lang w:eastAsia="zh-CN"/>
              </w:rPr>
            </w:pPr>
            <w:r w:rsidRPr="0040126C">
              <w:rPr>
                <w:rFonts w:hint="eastAsia"/>
                <w:sz w:val="20"/>
                <w:szCs w:val="20"/>
                <w:lang w:eastAsia="zh-CN"/>
              </w:rPr>
              <w:t>1</w:t>
            </w:r>
          </w:p>
        </w:tc>
        <w:tc>
          <w:tcPr>
            <w:tcW w:w="0" w:type="auto"/>
            <w:vAlign w:val="center"/>
          </w:tcPr>
          <w:p w:rsidR="00CC2FA1" w:rsidRPr="0040126C" w:rsidRDefault="00CC2FA1" w:rsidP="00CC2FA1">
            <w:pPr>
              <w:jc w:val="center"/>
              <w:rPr>
                <w:sz w:val="20"/>
                <w:szCs w:val="20"/>
                <w:lang w:eastAsia="zh-CN"/>
              </w:rPr>
            </w:pPr>
            <w:r w:rsidRPr="0040126C">
              <w:rPr>
                <w:rFonts w:hint="eastAsia"/>
                <w:sz w:val="20"/>
                <w:szCs w:val="20"/>
                <w:lang w:eastAsia="zh-CN"/>
              </w:rPr>
              <w:t>4.4</w:t>
            </w:r>
          </w:p>
        </w:tc>
        <w:tc>
          <w:tcPr>
            <w:tcW w:w="0" w:type="auto"/>
            <w:vAlign w:val="center"/>
          </w:tcPr>
          <w:p w:rsidR="00CC2FA1" w:rsidRPr="0040126C" w:rsidRDefault="00CC2FA1" w:rsidP="00CC2FA1">
            <w:pPr>
              <w:jc w:val="center"/>
              <w:rPr>
                <w:sz w:val="20"/>
                <w:szCs w:val="20"/>
                <w:lang w:eastAsia="zh-CN"/>
              </w:rPr>
            </w:pPr>
            <w:r w:rsidRPr="0040126C">
              <w:rPr>
                <w:rFonts w:hint="eastAsia"/>
                <w:sz w:val="20"/>
                <w:szCs w:val="20"/>
                <w:lang w:eastAsia="zh-CN"/>
              </w:rPr>
              <w:t>0.51</w:t>
            </w:r>
          </w:p>
        </w:tc>
        <w:tc>
          <w:tcPr>
            <w:tcW w:w="0" w:type="auto"/>
            <w:vAlign w:val="center"/>
          </w:tcPr>
          <w:p w:rsidR="00CC2FA1" w:rsidRPr="0040126C" w:rsidRDefault="00CC2FA1" w:rsidP="00CC2FA1">
            <w:pPr>
              <w:jc w:val="center"/>
              <w:rPr>
                <w:sz w:val="20"/>
                <w:szCs w:val="20"/>
                <w:lang w:eastAsia="zh-CN"/>
              </w:rPr>
            </w:pPr>
            <w:r w:rsidRPr="0040126C">
              <w:rPr>
                <w:rFonts w:hint="eastAsia"/>
                <w:sz w:val="20"/>
                <w:szCs w:val="20"/>
                <w:lang w:eastAsia="zh-CN"/>
              </w:rPr>
              <w:t>1.11</w:t>
            </w:r>
          </w:p>
        </w:tc>
      </w:tr>
      <w:tr w:rsidR="00CC2FA1" w:rsidRPr="0040126C" w:rsidTr="00CC2FA1">
        <w:trPr>
          <w:jc w:val="center"/>
        </w:trPr>
        <w:tc>
          <w:tcPr>
            <w:tcW w:w="0" w:type="auto"/>
            <w:vAlign w:val="center"/>
          </w:tcPr>
          <w:p w:rsidR="00CC2FA1" w:rsidRPr="0040126C" w:rsidRDefault="00CC2FA1" w:rsidP="00CC2FA1">
            <w:pPr>
              <w:jc w:val="center"/>
              <w:rPr>
                <w:sz w:val="20"/>
                <w:szCs w:val="20"/>
                <w:lang w:eastAsia="zh-CN"/>
              </w:rPr>
            </w:pPr>
            <w:r w:rsidRPr="0040126C">
              <w:rPr>
                <w:rFonts w:hint="eastAsia"/>
                <w:sz w:val="20"/>
                <w:szCs w:val="20"/>
                <w:lang w:eastAsia="zh-CN"/>
              </w:rPr>
              <w:t>3</w:t>
            </w:r>
          </w:p>
        </w:tc>
        <w:tc>
          <w:tcPr>
            <w:tcW w:w="0" w:type="auto"/>
            <w:vAlign w:val="center"/>
          </w:tcPr>
          <w:p w:rsidR="00CC2FA1" w:rsidRPr="0040126C" w:rsidRDefault="00CC2FA1" w:rsidP="00CC2FA1">
            <w:pPr>
              <w:jc w:val="center"/>
              <w:rPr>
                <w:sz w:val="20"/>
                <w:szCs w:val="20"/>
                <w:lang w:eastAsia="zh-CN"/>
              </w:rPr>
            </w:pPr>
            <w:r w:rsidRPr="0040126C">
              <w:rPr>
                <w:rFonts w:hint="eastAsia"/>
                <w:sz w:val="20"/>
                <w:szCs w:val="20"/>
                <w:lang w:eastAsia="zh-CN"/>
              </w:rPr>
              <w:t>-0.2</w:t>
            </w:r>
          </w:p>
        </w:tc>
        <w:tc>
          <w:tcPr>
            <w:tcW w:w="0" w:type="auto"/>
            <w:vAlign w:val="center"/>
          </w:tcPr>
          <w:p w:rsidR="00CC2FA1" w:rsidRPr="0040126C" w:rsidRDefault="00CC2FA1" w:rsidP="00CC2FA1">
            <w:pPr>
              <w:jc w:val="center"/>
              <w:rPr>
                <w:sz w:val="20"/>
                <w:szCs w:val="20"/>
                <w:lang w:eastAsia="zh-CN"/>
              </w:rPr>
            </w:pPr>
            <w:r w:rsidRPr="0040126C">
              <w:rPr>
                <w:rFonts w:hint="eastAsia"/>
                <w:sz w:val="20"/>
                <w:szCs w:val="20"/>
                <w:lang w:eastAsia="zh-CN"/>
              </w:rPr>
              <w:t>5.11</w:t>
            </w:r>
          </w:p>
        </w:tc>
        <w:tc>
          <w:tcPr>
            <w:tcW w:w="0" w:type="auto"/>
            <w:vAlign w:val="center"/>
          </w:tcPr>
          <w:p w:rsidR="00CC2FA1" w:rsidRPr="0040126C" w:rsidRDefault="00CC2FA1" w:rsidP="00CC2FA1">
            <w:pPr>
              <w:jc w:val="center"/>
              <w:rPr>
                <w:sz w:val="20"/>
                <w:szCs w:val="20"/>
                <w:lang w:eastAsia="zh-CN"/>
              </w:rPr>
            </w:pPr>
            <w:r w:rsidRPr="0040126C">
              <w:rPr>
                <w:rFonts w:hint="eastAsia"/>
                <w:sz w:val="20"/>
                <w:szCs w:val="20"/>
                <w:lang w:eastAsia="zh-CN"/>
              </w:rPr>
              <w:t>5.71</w:t>
            </w:r>
          </w:p>
        </w:tc>
      </w:tr>
      <w:tr w:rsidR="00CC2FA1" w:rsidRPr="0040126C" w:rsidTr="00CC2FA1">
        <w:trPr>
          <w:jc w:val="center"/>
        </w:trPr>
        <w:tc>
          <w:tcPr>
            <w:tcW w:w="0" w:type="auto"/>
            <w:vAlign w:val="center"/>
          </w:tcPr>
          <w:p w:rsidR="00CC2FA1" w:rsidRPr="0040126C" w:rsidRDefault="00CC2FA1" w:rsidP="00CC2FA1">
            <w:pPr>
              <w:jc w:val="center"/>
              <w:rPr>
                <w:sz w:val="20"/>
                <w:szCs w:val="20"/>
                <w:lang w:eastAsia="zh-CN"/>
              </w:rPr>
            </w:pPr>
            <w:r w:rsidRPr="0040126C">
              <w:rPr>
                <w:rFonts w:hint="eastAsia"/>
                <w:sz w:val="20"/>
                <w:szCs w:val="20"/>
                <w:lang w:eastAsia="zh-CN"/>
              </w:rPr>
              <w:t>5</w:t>
            </w:r>
          </w:p>
        </w:tc>
        <w:tc>
          <w:tcPr>
            <w:tcW w:w="0" w:type="auto"/>
            <w:vAlign w:val="center"/>
          </w:tcPr>
          <w:p w:rsidR="00CC2FA1" w:rsidRPr="0040126C" w:rsidRDefault="00CC2FA1" w:rsidP="00CC2FA1">
            <w:pPr>
              <w:jc w:val="center"/>
              <w:rPr>
                <w:sz w:val="20"/>
                <w:szCs w:val="20"/>
                <w:lang w:eastAsia="zh-CN"/>
              </w:rPr>
            </w:pPr>
            <w:r w:rsidRPr="0040126C">
              <w:rPr>
                <w:rFonts w:hint="eastAsia"/>
                <w:sz w:val="20"/>
                <w:szCs w:val="20"/>
                <w:lang w:eastAsia="zh-CN"/>
              </w:rPr>
              <w:t>-1.8</w:t>
            </w:r>
          </w:p>
        </w:tc>
        <w:tc>
          <w:tcPr>
            <w:tcW w:w="0" w:type="auto"/>
            <w:vAlign w:val="center"/>
          </w:tcPr>
          <w:p w:rsidR="00CC2FA1" w:rsidRPr="0040126C" w:rsidRDefault="00CC2FA1" w:rsidP="00CC2FA1">
            <w:pPr>
              <w:jc w:val="center"/>
              <w:rPr>
                <w:sz w:val="20"/>
                <w:szCs w:val="20"/>
                <w:lang w:eastAsia="zh-CN"/>
              </w:rPr>
            </w:pPr>
            <w:r w:rsidRPr="0040126C">
              <w:rPr>
                <w:rFonts w:hint="eastAsia"/>
                <w:sz w:val="20"/>
                <w:szCs w:val="20"/>
                <w:lang w:eastAsia="zh-CN"/>
              </w:rPr>
              <w:t>6.71</w:t>
            </w:r>
          </w:p>
        </w:tc>
        <w:tc>
          <w:tcPr>
            <w:tcW w:w="0" w:type="auto"/>
            <w:vAlign w:val="center"/>
          </w:tcPr>
          <w:p w:rsidR="00CC2FA1" w:rsidRPr="0040126C" w:rsidRDefault="00CC2FA1" w:rsidP="00CC2FA1">
            <w:pPr>
              <w:jc w:val="center"/>
              <w:rPr>
                <w:sz w:val="20"/>
                <w:szCs w:val="20"/>
                <w:lang w:eastAsia="zh-CN"/>
              </w:rPr>
            </w:pPr>
            <w:r w:rsidRPr="0040126C">
              <w:rPr>
                <w:rFonts w:hint="eastAsia"/>
                <w:sz w:val="20"/>
                <w:szCs w:val="20"/>
                <w:lang w:eastAsia="zh-CN"/>
              </w:rPr>
              <w:t>7.31</w:t>
            </w:r>
          </w:p>
        </w:tc>
      </w:tr>
      <w:tr w:rsidR="00CC2FA1" w:rsidRPr="0040126C" w:rsidTr="00CC2FA1">
        <w:trPr>
          <w:jc w:val="center"/>
        </w:trPr>
        <w:tc>
          <w:tcPr>
            <w:tcW w:w="0" w:type="auto"/>
            <w:vAlign w:val="center"/>
          </w:tcPr>
          <w:p w:rsidR="00CC2FA1" w:rsidRPr="0040126C" w:rsidRDefault="00CC2FA1" w:rsidP="00CC2FA1">
            <w:pPr>
              <w:jc w:val="center"/>
              <w:rPr>
                <w:sz w:val="20"/>
                <w:szCs w:val="20"/>
                <w:lang w:eastAsia="zh-CN"/>
              </w:rPr>
            </w:pPr>
            <w:r w:rsidRPr="0040126C">
              <w:rPr>
                <w:rFonts w:hint="eastAsia"/>
                <w:sz w:val="20"/>
                <w:szCs w:val="20"/>
                <w:lang w:eastAsia="zh-CN"/>
              </w:rPr>
              <w:t>7</w:t>
            </w:r>
          </w:p>
        </w:tc>
        <w:tc>
          <w:tcPr>
            <w:tcW w:w="0" w:type="auto"/>
            <w:vAlign w:val="center"/>
          </w:tcPr>
          <w:p w:rsidR="00CC2FA1" w:rsidRPr="0040126C" w:rsidRDefault="00CC2FA1" w:rsidP="00CC2FA1">
            <w:pPr>
              <w:jc w:val="center"/>
              <w:rPr>
                <w:sz w:val="20"/>
                <w:szCs w:val="20"/>
                <w:lang w:eastAsia="zh-CN"/>
              </w:rPr>
            </w:pPr>
            <w:r w:rsidRPr="0040126C">
              <w:rPr>
                <w:rFonts w:hint="eastAsia"/>
                <w:sz w:val="20"/>
                <w:szCs w:val="20"/>
                <w:lang w:eastAsia="zh-CN"/>
              </w:rPr>
              <w:t>-3.1</w:t>
            </w:r>
          </w:p>
        </w:tc>
        <w:tc>
          <w:tcPr>
            <w:tcW w:w="0" w:type="auto"/>
            <w:vAlign w:val="center"/>
          </w:tcPr>
          <w:p w:rsidR="00CC2FA1" w:rsidRPr="0040126C" w:rsidRDefault="00CC2FA1" w:rsidP="00CC2FA1">
            <w:pPr>
              <w:jc w:val="center"/>
              <w:rPr>
                <w:sz w:val="20"/>
                <w:szCs w:val="20"/>
                <w:lang w:eastAsia="zh-CN"/>
              </w:rPr>
            </w:pPr>
            <w:r w:rsidRPr="0040126C">
              <w:rPr>
                <w:rFonts w:hint="eastAsia"/>
                <w:sz w:val="20"/>
                <w:szCs w:val="20"/>
                <w:lang w:eastAsia="zh-CN"/>
              </w:rPr>
              <w:t>8.01</w:t>
            </w:r>
          </w:p>
        </w:tc>
        <w:tc>
          <w:tcPr>
            <w:tcW w:w="0" w:type="auto"/>
            <w:vAlign w:val="center"/>
          </w:tcPr>
          <w:p w:rsidR="00CC2FA1" w:rsidRPr="0040126C" w:rsidRDefault="00CC2FA1" w:rsidP="00CC2FA1">
            <w:pPr>
              <w:jc w:val="center"/>
              <w:rPr>
                <w:sz w:val="20"/>
                <w:szCs w:val="20"/>
                <w:lang w:eastAsia="zh-CN"/>
              </w:rPr>
            </w:pPr>
            <w:r w:rsidRPr="0040126C">
              <w:rPr>
                <w:rFonts w:hint="eastAsia"/>
                <w:sz w:val="20"/>
                <w:szCs w:val="20"/>
                <w:lang w:eastAsia="zh-CN"/>
              </w:rPr>
              <w:t>8.61</w:t>
            </w:r>
          </w:p>
        </w:tc>
      </w:tr>
    </w:tbl>
    <w:p w:rsidR="003E3BDF" w:rsidRDefault="003E3BDF" w:rsidP="00CC2FA1">
      <w:pPr>
        <w:rPr>
          <w:lang w:eastAsia="zh-CN"/>
        </w:rPr>
      </w:pPr>
    </w:p>
    <w:p w:rsidR="00E327FD" w:rsidRDefault="00E327FD" w:rsidP="00CC2FA1">
      <w:pPr>
        <w:rPr>
          <w:b/>
          <w:sz w:val="20"/>
          <w:szCs w:val="20"/>
          <w:lang w:eastAsia="zh-CN"/>
        </w:rPr>
      </w:pPr>
      <w:r w:rsidRPr="0012374D">
        <w:rPr>
          <w:b/>
          <w:sz w:val="20"/>
          <w:szCs w:val="20"/>
          <w:lang w:eastAsia="zh-CN"/>
        </w:rPr>
        <w:t>O</w:t>
      </w:r>
      <w:r w:rsidRPr="0012374D">
        <w:rPr>
          <w:rFonts w:hint="eastAsia"/>
          <w:b/>
          <w:sz w:val="20"/>
          <w:szCs w:val="20"/>
          <w:lang w:eastAsia="zh-CN"/>
        </w:rPr>
        <w:t>bservation</w:t>
      </w:r>
      <w:r w:rsidR="00C73353">
        <w:rPr>
          <w:rFonts w:hint="eastAsia"/>
          <w:b/>
          <w:sz w:val="20"/>
          <w:szCs w:val="20"/>
          <w:lang w:eastAsia="zh-CN"/>
        </w:rPr>
        <w:t xml:space="preserve"> </w:t>
      </w:r>
      <w:r w:rsidRPr="0012374D">
        <w:rPr>
          <w:rFonts w:hint="eastAsia"/>
          <w:b/>
          <w:sz w:val="20"/>
          <w:szCs w:val="20"/>
          <w:lang w:eastAsia="zh-CN"/>
        </w:rPr>
        <w:t>3</w:t>
      </w:r>
      <w:r w:rsidRPr="0012374D">
        <w:rPr>
          <w:rFonts w:hint="eastAsia"/>
          <w:b/>
          <w:sz w:val="20"/>
          <w:szCs w:val="20"/>
          <w:lang w:eastAsia="zh-CN"/>
        </w:rPr>
        <w:t>：</w:t>
      </w:r>
      <w:r w:rsidR="0012374D" w:rsidRPr="0012374D">
        <w:rPr>
          <w:b/>
          <w:sz w:val="20"/>
          <w:szCs w:val="20"/>
          <w:lang w:eastAsia="zh-CN"/>
        </w:rPr>
        <w:t>Based on the TDD pattern with N=9</w:t>
      </w:r>
      <w:r w:rsidR="0012374D">
        <w:rPr>
          <w:rFonts w:hint="eastAsia"/>
          <w:b/>
          <w:sz w:val="20"/>
          <w:szCs w:val="20"/>
          <w:lang w:eastAsia="zh-CN"/>
        </w:rPr>
        <w:t xml:space="preserve"> </w:t>
      </w:r>
      <w:r w:rsidR="0012374D" w:rsidRPr="0012374D">
        <w:rPr>
          <w:b/>
          <w:sz w:val="20"/>
          <w:szCs w:val="20"/>
          <w:lang w:eastAsia="zh-CN"/>
        </w:rPr>
        <w:t xml:space="preserve">and D=U=8, the required SNR for receiving 7 MIB-NB </w:t>
      </w:r>
      <w:proofErr w:type="spellStart"/>
      <w:r w:rsidR="0012374D" w:rsidRPr="0012374D">
        <w:rPr>
          <w:b/>
          <w:sz w:val="20"/>
          <w:szCs w:val="20"/>
          <w:lang w:eastAsia="zh-CN"/>
        </w:rPr>
        <w:t>subframes</w:t>
      </w:r>
      <w:proofErr w:type="spellEnd"/>
      <w:r w:rsidR="0012374D" w:rsidRPr="0012374D">
        <w:rPr>
          <w:b/>
          <w:sz w:val="20"/>
          <w:szCs w:val="20"/>
          <w:lang w:eastAsia="zh-CN"/>
        </w:rPr>
        <w:t xml:space="preserve"> within the 640ms time window of NPBCH is -3.1dB, which can meet the link bu</w:t>
      </w:r>
      <w:r w:rsidR="00433C8F">
        <w:rPr>
          <w:b/>
          <w:sz w:val="20"/>
          <w:szCs w:val="20"/>
          <w:lang w:eastAsia="zh-CN"/>
        </w:rPr>
        <w:t>dget for LEO600km and LEO1200km</w:t>
      </w:r>
      <w:r w:rsidR="0012374D" w:rsidRPr="0012374D">
        <w:rPr>
          <w:b/>
          <w:sz w:val="20"/>
          <w:szCs w:val="20"/>
          <w:lang w:eastAsia="zh-CN"/>
        </w:rPr>
        <w:t xml:space="preserve">, but the transmission delay </w:t>
      </w:r>
      <w:r w:rsidR="0012374D">
        <w:rPr>
          <w:b/>
          <w:sz w:val="20"/>
          <w:szCs w:val="20"/>
          <w:lang w:eastAsia="zh-CN"/>
        </w:rPr>
        <w:t>will be significantly increased</w:t>
      </w:r>
      <w:r w:rsidR="00025831">
        <w:rPr>
          <w:rFonts w:hint="eastAsia"/>
          <w:b/>
          <w:sz w:val="20"/>
          <w:szCs w:val="20"/>
          <w:lang w:eastAsia="zh-CN"/>
        </w:rPr>
        <w:t>.</w:t>
      </w:r>
    </w:p>
    <w:p w:rsidR="00645945" w:rsidRPr="0012374D" w:rsidRDefault="00645945" w:rsidP="00CC2FA1">
      <w:pPr>
        <w:rPr>
          <w:b/>
          <w:sz w:val="20"/>
          <w:szCs w:val="20"/>
          <w:lang w:eastAsia="zh-CN"/>
        </w:rPr>
      </w:pPr>
      <w:r w:rsidRPr="00A47ABF">
        <w:rPr>
          <w:rFonts w:hint="eastAsia"/>
          <w:b/>
          <w:sz w:val="20"/>
          <w:szCs w:val="20"/>
          <w:lang w:eastAsia="zh-CN"/>
        </w:rPr>
        <w:t>Proposal 3</w:t>
      </w:r>
      <w:r w:rsidRPr="00A47ABF">
        <w:rPr>
          <w:rFonts w:hint="eastAsia"/>
          <w:b/>
          <w:sz w:val="20"/>
          <w:szCs w:val="20"/>
          <w:lang w:eastAsia="zh-CN"/>
        </w:rPr>
        <w:t>：</w:t>
      </w:r>
      <w:r w:rsidRPr="00A47ABF">
        <w:rPr>
          <w:rFonts w:hint="eastAsia"/>
          <w:b/>
          <w:sz w:val="20"/>
          <w:szCs w:val="20"/>
          <w:lang w:eastAsia="zh-CN"/>
        </w:rPr>
        <w:t xml:space="preserve">NPBCH should be transmitted </w:t>
      </w:r>
      <w:r w:rsidR="00A47ABF" w:rsidRPr="00A47ABF">
        <w:rPr>
          <w:rFonts w:hint="eastAsia"/>
          <w:b/>
          <w:sz w:val="20"/>
          <w:szCs w:val="20"/>
          <w:lang w:eastAsia="zh-CN"/>
        </w:rPr>
        <w:t xml:space="preserve">with one </w:t>
      </w:r>
      <w:proofErr w:type="spellStart"/>
      <w:r w:rsidR="00A47ABF" w:rsidRPr="00A47ABF">
        <w:rPr>
          <w:rFonts w:hint="eastAsia"/>
          <w:b/>
          <w:sz w:val="20"/>
          <w:szCs w:val="20"/>
          <w:lang w:eastAsia="zh-CN"/>
        </w:rPr>
        <w:t>subframe</w:t>
      </w:r>
      <w:proofErr w:type="spellEnd"/>
      <w:r w:rsidR="00A47ABF" w:rsidRPr="00A47ABF">
        <w:rPr>
          <w:rFonts w:hint="eastAsia"/>
          <w:b/>
          <w:sz w:val="20"/>
          <w:szCs w:val="20"/>
          <w:lang w:eastAsia="zh-CN"/>
        </w:rPr>
        <w:t xml:space="preserve"> at least </w:t>
      </w:r>
      <w:r w:rsidRPr="00A47ABF">
        <w:rPr>
          <w:rFonts w:hint="eastAsia"/>
          <w:b/>
          <w:sz w:val="20"/>
          <w:szCs w:val="20"/>
          <w:lang w:eastAsia="zh-CN"/>
        </w:rPr>
        <w:t>within 90ms duration</w:t>
      </w:r>
      <w:r w:rsidR="00542A70" w:rsidRPr="00A47ABF">
        <w:rPr>
          <w:rFonts w:hint="eastAsia"/>
          <w:b/>
          <w:sz w:val="20"/>
          <w:szCs w:val="20"/>
          <w:lang w:eastAsia="zh-CN"/>
        </w:rPr>
        <w:t xml:space="preserve"> and NPBCH </w:t>
      </w:r>
      <w:r w:rsidR="00542A70" w:rsidRPr="00A47ABF">
        <w:rPr>
          <w:b/>
          <w:sz w:val="20"/>
          <w:szCs w:val="20"/>
          <w:lang w:eastAsia="zh-CN"/>
        </w:rPr>
        <w:t>periodicity</w:t>
      </w:r>
      <w:r w:rsidR="00542A70" w:rsidRPr="00A47ABF">
        <w:rPr>
          <w:rFonts w:hint="eastAsia"/>
          <w:b/>
          <w:sz w:val="20"/>
          <w:szCs w:val="20"/>
          <w:lang w:eastAsia="zh-CN"/>
        </w:rPr>
        <w:t xml:space="preserve"> will be extended to 720ms</w:t>
      </w:r>
      <w:r w:rsidRPr="00A47ABF">
        <w:rPr>
          <w:rFonts w:hint="eastAsia"/>
          <w:b/>
          <w:sz w:val="20"/>
          <w:szCs w:val="20"/>
          <w:lang w:eastAsia="zh-CN"/>
        </w:rPr>
        <w:t>.</w:t>
      </w:r>
    </w:p>
    <w:p w:rsidR="00F2005A" w:rsidRPr="00E55C34" w:rsidRDefault="00E55C34" w:rsidP="00773A0C">
      <w:pPr>
        <w:pStyle w:val="2"/>
        <w:rPr>
          <w:sz w:val="22"/>
          <w:lang w:eastAsia="zh-CN"/>
        </w:rPr>
      </w:pPr>
      <w:r w:rsidRPr="00E55C34">
        <w:rPr>
          <w:rFonts w:hint="eastAsia"/>
          <w:sz w:val="22"/>
          <w:lang w:eastAsia="zh-CN"/>
        </w:rPr>
        <w:t xml:space="preserve">System </w:t>
      </w:r>
      <w:proofErr w:type="gramStart"/>
      <w:r w:rsidRPr="00E55C34">
        <w:rPr>
          <w:rFonts w:hint="eastAsia"/>
          <w:sz w:val="22"/>
          <w:lang w:eastAsia="zh-CN"/>
        </w:rPr>
        <w:t>Information</w:t>
      </w:r>
      <w:r>
        <w:rPr>
          <w:rFonts w:hint="eastAsia"/>
          <w:sz w:val="22"/>
          <w:lang w:eastAsia="zh-CN"/>
        </w:rPr>
        <w:t>(</w:t>
      </w:r>
      <w:proofErr w:type="gramEnd"/>
      <w:r>
        <w:rPr>
          <w:rFonts w:hint="eastAsia"/>
          <w:sz w:val="22"/>
          <w:lang w:eastAsia="zh-CN"/>
        </w:rPr>
        <w:t>SI)</w:t>
      </w:r>
      <w:r w:rsidRPr="00E55C34">
        <w:rPr>
          <w:rFonts w:hint="eastAsia"/>
          <w:sz w:val="22"/>
          <w:lang w:eastAsia="zh-CN"/>
        </w:rPr>
        <w:t xml:space="preserve"> transmission</w:t>
      </w:r>
    </w:p>
    <w:p w:rsidR="00F2005A" w:rsidRPr="00E55C34" w:rsidRDefault="00F2005A" w:rsidP="00E55C34">
      <w:pPr>
        <w:pStyle w:val="a5"/>
        <w:numPr>
          <w:ilvl w:val="0"/>
          <w:numId w:val="37"/>
        </w:numPr>
        <w:ind w:firstLineChars="0"/>
        <w:rPr>
          <w:b/>
          <w:sz w:val="20"/>
          <w:szCs w:val="20"/>
          <w:lang w:eastAsia="zh-CN"/>
        </w:rPr>
      </w:pPr>
      <w:r w:rsidRPr="00E55C34">
        <w:rPr>
          <w:rFonts w:hint="eastAsia"/>
          <w:b/>
          <w:sz w:val="20"/>
          <w:szCs w:val="20"/>
          <w:lang w:eastAsia="zh-CN"/>
        </w:rPr>
        <w:t>SIB1-NB</w:t>
      </w:r>
      <w:r w:rsidR="00E55C34" w:rsidRPr="00E55C34">
        <w:rPr>
          <w:b/>
          <w:sz w:val="20"/>
          <w:szCs w:val="20"/>
          <w:lang w:eastAsia="zh-CN"/>
        </w:rPr>
        <w:t xml:space="preserve"> </w:t>
      </w:r>
    </w:p>
    <w:p w:rsidR="00E55C34" w:rsidRDefault="00E55C34" w:rsidP="00E55C34">
      <w:pPr>
        <w:autoSpaceDE/>
        <w:autoSpaceDN/>
        <w:adjustRightInd/>
        <w:snapToGrid/>
        <w:spacing w:after="0"/>
        <w:rPr>
          <w:sz w:val="20"/>
          <w:szCs w:val="20"/>
          <w:lang w:eastAsia="zh-CN"/>
        </w:rPr>
      </w:pPr>
      <w:r w:rsidRPr="00E55C34">
        <w:rPr>
          <w:sz w:val="20"/>
          <w:szCs w:val="20"/>
        </w:rPr>
        <w:t xml:space="preserve">SIB1-NB is transmitted via NPDSCH, and it has a fixed period of 256 radio frames (2560ms), during which it can be repeated 4, 8, or 16 times. This means that SIB1-NB is sent repeatedly every 64, 32, or 16 radio frames, respectively, and appears at equal intervals. The number of repetitions is indicated by the parameter </w:t>
      </w:r>
      <w:r w:rsidRPr="00E55C34">
        <w:rPr>
          <w:i/>
          <w:sz w:val="20"/>
          <w:szCs w:val="20"/>
        </w:rPr>
        <w:t>schedulingInfoSIB1-r13</w:t>
      </w:r>
      <w:r w:rsidRPr="00E55C34">
        <w:rPr>
          <w:sz w:val="20"/>
          <w:szCs w:val="20"/>
        </w:rPr>
        <w:t xml:space="preserve"> in MIB-NB</w:t>
      </w:r>
      <w:r>
        <w:rPr>
          <w:sz w:val="20"/>
          <w:szCs w:val="20"/>
        </w:rPr>
        <w:t xml:space="preserve">, as shown in </w:t>
      </w:r>
      <w:r>
        <w:rPr>
          <w:sz w:val="20"/>
          <w:szCs w:val="20"/>
        </w:rPr>
        <w:fldChar w:fldCharType="begin"/>
      </w:r>
      <w:r>
        <w:rPr>
          <w:sz w:val="20"/>
          <w:szCs w:val="20"/>
        </w:rPr>
        <w:instrText xml:space="preserve"> REF _Ref187917038 \h  \* MERGEFORMAT </w:instrText>
      </w:r>
      <w:r>
        <w:rPr>
          <w:sz w:val="20"/>
          <w:szCs w:val="20"/>
        </w:rPr>
      </w:r>
      <w:r>
        <w:rPr>
          <w:sz w:val="20"/>
          <w:szCs w:val="20"/>
        </w:rPr>
        <w:fldChar w:fldCharType="separate"/>
      </w:r>
      <w:r w:rsidRPr="00E55C34">
        <w:rPr>
          <w:sz w:val="20"/>
          <w:szCs w:val="20"/>
        </w:rPr>
        <w:t>Table 4</w:t>
      </w:r>
      <w:r>
        <w:rPr>
          <w:sz w:val="20"/>
          <w:szCs w:val="20"/>
        </w:rPr>
        <w:fldChar w:fldCharType="end"/>
      </w:r>
      <w:r w:rsidRPr="00E55C34">
        <w:rPr>
          <w:sz w:val="20"/>
          <w:szCs w:val="20"/>
        </w:rPr>
        <w:t>.</w:t>
      </w:r>
      <w:r>
        <w:rPr>
          <w:rFonts w:hint="eastAsia"/>
          <w:sz w:val="20"/>
          <w:szCs w:val="20"/>
          <w:lang w:eastAsia="zh-CN"/>
        </w:rPr>
        <w:t xml:space="preserve"> </w:t>
      </w:r>
      <w:r w:rsidRPr="00E55C34">
        <w:rPr>
          <w:sz w:val="20"/>
          <w:szCs w:val="20"/>
        </w:rPr>
        <w:t xml:space="preserve">SIB1-NB </w:t>
      </w:r>
      <w:r>
        <w:rPr>
          <w:sz w:val="20"/>
          <w:szCs w:val="20"/>
        </w:rPr>
        <w:t>is fixed to be sent on subframe</w:t>
      </w:r>
      <w:r w:rsidRPr="00E55C34">
        <w:rPr>
          <w:sz w:val="20"/>
          <w:szCs w:val="20"/>
        </w:rPr>
        <w:t xml:space="preserve">#4, and transmission blocks of SIB1 of different sizes are always mapped to 8 </w:t>
      </w:r>
      <w:proofErr w:type="spellStart"/>
      <w:r w:rsidRPr="00E55C34">
        <w:rPr>
          <w:sz w:val="20"/>
          <w:szCs w:val="20"/>
        </w:rPr>
        <w:t>subframes</w:t>
      </w:r>
      <w:proofErr w:type="spellEnd"/>
      <w:r w:rsidRPr="00E55C34">
        <w:rPr>
          <w:sz w:val="20"/>
          <w:szCs w:val="20"/>
        </w:rPr>
        <w:t xml:space="preserve"> for a single transmission. To stagger the interference of SIB1-NB from adjacent cells, the starting transmission position of SIB1-NB within the 2560ms scheduling period is related to the NPCI, which can to some extent stagger the time-domain transmission positions. </w:t>
      </w:r>
    </w:p>
    <w:p w:rsidR="00E55C34" w:rsidRPr="00E55C34" w:rsidRDefault="00E55C34" w:rsidP="00E55C34">
      <w:pPr>
        <w:autoSpaceDE/>
        <w:autoSpaceDN/>
        <w:adjustRightInd/>
        <w:snapToGrid/>
        <w:spacing w:after="0"/>
        <w:rPr>
          <w:sz w:val="20"/>
          <w:szCs w:val="20"/>
          <w:lang w:eastAsia="zh-CN"/>
        </w:rPr>
      </w:pPr>
      <w:r w:rsidRPr="00E55C34">
        <w:rPr>
          <w:sz w:val="20"/>
          <w:szCs w:val="20"/>
        </w:rPr>
        <w:t>When the TDD pattern is fixed with N=9</w:t>
      </w:r>
      <w:r>
        <w:rPr>
          <w:rFonts w:hint="eastAsia"/>
          <w:sz w:val="20"/>
          <w:szCs w:val="20"/>
          <w:lang w:eastAsia="zh-CN"/>
        </w:rPr>
        <w:t xml:space="preserve"> </w:t>
      </w:r>
      <w:r w:rsidRPr="00E55C34">
        <w:rPr>
          <w:sz w:val="20"/>
          <w:szCs w:val="20"/>
        </w:rPr>
        <w:t>and D=U=8, the interval between two SIB1-NB transmissions is at least 2*N, i.e., 180ms. The illustration of 16 repeated transmissions i</w:t>
      </w:r>
      <w:r>
        <w:rPr>
          <w:sz w:val="20"/>
          <w:szCs w:val="20"/>
        </w:rPr>
        <w:t xml:space="preserve">s shown in </w:t>
      </w:r>
      <w:r>
        <w:rPr>
          <w:sz w:val="20"/>
          <w:szCs w:val="20"/>
        </w:rPr>
        <w:fldChar w:fldCharType="begin"/>
      </w:r>
      <w:r>
        <w:rPr>
          <w:sz w:val="20"/>
          <w:szCs w:val="20"/>
        </w:rPr>
        <w:instrText xml:space="preserve"> REF _Ref187917121 \h  \* MERGEFORMAT </w:instrText>
      </w:r>
      <w:r>
        <w:rPr>
          <w:sz w:val="20"/>
          <w:szCs w:val="20"/>
        </w:rPr>
      </w:r>
      <w:r>
        <w:rPr>
          <w:sz w:val="20"/>
          <w:szCs w:val="20"/>
        </w:rPr>
        <w:fldChar w:fldCharType="separate"/>
      </w:r>
      <w:r w:rsidRPr="00E55C34">
        <w:rPr>
          <w:sz w:val="20"/>
          <w:szCs w:val="20"/>
        </w:rPr>
        <w:t>Figure 4</w:t>
      </w:r>
      <w:r>
        <w:rPr>
          <w:sz w:val="20"/>
          <w:szCs w:val="20"/>
        </w:rPr>
        <w:fldChar w:fldCharType="end"/>
      </w:r>
      <w:r w:rsidRPr="00E55C34">
        <w:rPr>
          <w:sz w:val="20"/>
          <w:szCs w:val="20"/>
        </w:rPr>
        <w:t>.</w:t>
      </w:r>
      <w:r>
        <w:rPr>
          <w:rFonts w:hint="eastAsia"/>
          <w:sz w:val="20"/>
          <w:szCs w:val="20"/>
          <w:lang w:eastAsia="zh-CN"/>
        </w:rPr>
        <w:t xml:space="preserve"> </w:t>
      </w:r>
      <w:r w:rsidRPr="00E55C34">
        <w:rPr>
          <w:sz w:val="20"/>
          <w:szCs w:val="20"/>
        </w:rPr>
        <w:t xml:space="preserve">When NPCI mod 2 = 0, the first transmission block of SIB1-NB begins transmission at T=1, i.e., within the first TDD cycle. When NPCI mod 2 = 1, the first transmission block of SIB1-NB begins transmission at T=2, i.e., within the second TDD cycle. It can be seen that when the number of NPDSCH repetitions in </w:t>
      </w:r>
      <w:r>
        <w:rPr>
          <w:sz w:val="20"/>
          <w:szCs w:val="20"/>
        </w:rPr>
        <w:fldChar w:fldCharType="begin"/>
      </w:r>
      <w:r>
        <w:rPr>
          <w:sz w:val="20"/>
          <w:szCs w:val="20"/>
        </w:rPr>
        <w:instrText xml:space="preserve"> REF _Ref187917038 \h  \* MERGEFORMAT </w:instrText>
      </w:r>
      <w:r>
        <w:rPr>
          <w:sz w:val="20"/>
          <w:szCs w:val="20"/>
        </w:rPr>
      </w:r>
      <w:r>
        <w:rPr>
          <w:sz w:val="20"/>
          <w:szCs w:val="20"/>
        </w:rPr>
        <w:fldChar w:fldCharType="separate"/>
      </w:r>
      <w:r w:rsidRPr="00E55C34">
        <w:rPr>
          <w:sz w:val="20"/>
          <w:szCs w:val="20"/>
        </w:rPr>
        <w:t>Table 4</w:t>
      </w:r>
      <w:r>
        <w:rPr>
          <w:sz w:val="20"/>
          <w:szCs w:val="20"/>
        </w:rPr>
        <w:fldChar w:fldCharType="end"/>
      </w:r>
      <w:r>
        <w:rPr>
          <w:rFonts w:hint="eastAsia"/>
          <w:sz w:val="20"/>
          <w:szCs w:val="20"/>
        </w:rPr>
        <w:t xml:space="preserve"> </w:t>
      </w:r>
      <w:r w:rsidRPr="00E55C34">
        <w:rPr>
          <w:sz w:val="20"/>
          <w:szCs w:val="20"/>
        </w:rPr>
        <w:t xml:space="preserve">are 4, 8, and 16, respectively, the maximum number of </w:t>
      </w:r>
      <w:proofErr w:type="spellStart"/>
      <w:r w:rsidRPr="00E55C34">
        <w:rPr>
          <w:sz w:val="20"/>
          <w:szCs w:val="20"/>
        </w:rPr>
        <w:t>subframes</w:t>
      </w:r>
      <w:proofErr w:type="spellEnd"/>
      <w:r w:rsidRPr="00E55C34">
        <w:rPr>
          <w:sz w:val="20"/>
          <w:szCs w:val="20"/>
        </w:rPr>
        <w:t xml:space="preserve"> used for transmitting SIB1-NB within a 2560ms time window </w:t>
      </w:r>
      <w:r w:rsidR="000F6AC6">
        <w:rPr>
          <w:rFonts w:hint="eastAsia"/>
          <w:sz w:val="20"/>
          <w:szCs w:val="20"/>
          <w:lang w:eastAsia="zh-CN"/>
        </w:rPr>
        <w:t>would be 14</w:t>
      </w:r>
      <w:r w:rsidRPr="00E55C34">
        <w:rPr>
          <w:sz w:val="20"/>
          <w:szCs w:val="20"/>
        </w:rPr>
        <w:t>. The repetition count for SIB1-NB transmission needs to be further determined based on link budget and performance simulation.</w:t>
      </w:r>
    </w:p>
    <w:p w:rsidR="00C10040" w:rsidRPr="00E55C34" w:rsidRDefault="00C10040" w:rsidP="00C10040">
      <w:pPr>
        <w:pStyle w:val="ac"/>
        <w:keepNext/>
        <w:jc w:val="center"/>
        <w:rPr>
          <w:rFonts w:ascii="Times New Roman" w:hAnsi="Times New Roman" w:cs="Times New Roman"/>
          <w:lang w:eastAsia="zh-CN"/>
        </w:rPr>
      </w:pPr>
      <w:bookmarkStart w:id="9" w:name="_Ref187917038"/>
      <w:r w:rsidRPr="00E55C34">
        <w:rPr>
          <w:rFonts w:ascii="Times New Roman" w:hAnsi="Times New Roman" w:cs="Times New Roman"/>
        </w:rPr>
        <w:t xml:space="preserve">Table </w:t>
      </w:r>
      <w:r w:rsidR="006E788E" w:rsidRPr="00E55C34">
        <w:rPr>
          <w:rFonts w:ascii="Times New Roman" w:hAnsi="Times New Roman" w:cs="Times New Roman"/>
        </w:rPr>
        <w:fldChar w:fldCharType="begin"/>
      </w:r>
      <w:r w:rsidR="006E788E" w:rsidRPr="00E55C34">
        <w:rPr>
          <w:rFonts w:ascii="Times New Roman" w:hAnsi="Times New Roman" w:cs="Times New Roman"/>
        </w:rPr>
        <w:instrText xml:space="preserve"> SEQ Table \* ARABIC </w:instrText>
      </w:r>
      <w:r w:rsidR="006E788E" w:rsidRPr="00E55C34">
        <w:rPr>
          <w:rFonts w:ascii="Times New Roman" w:hAnsi="Times New Roman" w:cs="Times New Roman"/>
        </w:rPr>
        <w:fldChar w:fldCharType="separate"/>
      </w:r>
      <w:r w:rsidR="00254158" w:rsidRPr="00E55C34">
        <w:rPr>
          <w:rFonts w:ascii="Times New Roman" w:hAnsi="Times New Roman" w:cs="Times New Roman"/>
          <w:noProof/>
        </w:rPr>
        <w:t>4</w:t>
      </w:r>
      <w:r w:rsidR="006E788E" w:rsidRPr="00E55C34">
        <w:rPr>
          <w:rFonts w:ascii="Times New Roman" w:hAnsi="Times New Roman" w:cs="Times New Roman"/>
          <w:noProof/>
        </w:rPr>
        <w:fldChar w:fldCharType="end"/>
      </w:r>
      <w:bookmarkEnd w:id="9"/>
      <w:r w:rsidRPr="00E55C34">
        <w:rPr>
          <w:rFonts w:ascii="Times New Roman" w:hAnsi="Times New Roman" w:cs="Times New Roman"/>
          <w:lang w:eastAsia="zh-CN"/>
        </w:rPr>
        <w:t xml:space="preserve"> </w:t>
      </w:r>
      <w:r w:rsidRPr="00E55C34">
        <w:rPr>
          <w:rFonts w:ascii="Times New Roman" w:hAnsi="Times New Roman" w:cs="Times New Roman"/>
          <w:i/>
          <w:lang w:eastAsia="zh-CN"/>
        </w:rPr>
        <w:t>schedulingInfoSIB1-r13</w:t>
      </w:r>
      <w:r w:rsidRPr="00E55C34">
        <w:rPr>
          <w:rFonts w:ascii="Times New Roman" w:hAnsi="Times New Roman" w:cs="Times New Roman"/>
          <w:lang w:eastAsia="zh-CN"/>
        </w:rPr>
        <w:t xml:space="preserve"> indication</w:t>
      </w:r>
    </w:p>
    <w:tbl>
      <w:tblPr>
        <w:tblStyle w:val="af0"/>
        <w:tblW w:w="0" w:type="auto"/>
        <w:jc w:val="center"/>
        <w:tblInd w:w="360" w:type="dxa"/>
        <w:tblLook w:val="04A0" w:firstRow="1" w:lastRow="0" w:firstColumn="1" w:lastColumn="0" w:noHBand="0" w:noVBand="1"/>
      </w:tblPr>
      <w:tblGrid>
        <w:gridCol w:w="2572"/>
        <w:gridCol w:w="2822"/>
      </w:tblGrid>
      <w:tr w:rsidR="00C10040" w:rsidTr="00C10040">
        <w:trPr>
          <w:jc w:val="center"/>
        </w:trPr>
        <w:tc>
          <w:tcPr>
            <w:tcW w:w="0" w:type="auto"/>
            <w:vAlign w:val="center"/>
          </w:tcPr>
          <w:p w:rsidR="00C10040" w:rsidRDefault="00C10040" w:rsidP="00C10040">
            <w:pPr>
              <w:pStyle w:val="a5"/>
              <w:ind w:firstLineChars="0" w:firstLine="0"/>
              <w:jc w:val="center"/>
              <w:rPr>
                <w:sz w:val="20"/>
                <w:szCs w:val="20"/>
                <w:lang w:eastAsia="zh-CN"/>
              </w:rPr>
            </w:pPr>
            <w:r>
              <w:rPr>
                <w:rFonts w:hint="eastAsia"/>
                <w:sz w:val="20"/>
                <w:szCs w:val="20"/>
                <w:lang w:eastAsia="zh-CN"/>
              </w:rPr>
              <w:t>Value of schedulingInfoSIB1</w:t>
            </w:r>
          </w:p>
        </w:tc>
        <w:tc>
          <w:tcPr>
            <w:tcW w:w="0" w:type="auto"/>
            <w:vAlign w:val="center"/>
          </w:tcPr>
          <w:p w:rsidR="00C10040" w:rsidRDefault="00C10040" w:rsidP="00C10040">
            <w:pPr>
              <w:pStyle w:val="a5"/>
              <w:ind w:firstLineChars="0" w:firstLine="0"/>
              <w:jc w:val="center"/>
              <w:rPr>
                <w:sz w:val="20"/>
                <w:szCs w:val="20"/>
                <w:lang w:eastAsia="zh-CN"/>
              </w:rPr>
            </w:pPr>
            <w:r>
              <w:rPr>
                <w:rFonts w:hint="eastAsia"/>
                <w:sz w:val="20"/>
                <w:szCs w:val="20"/>
                <w:lang w:eastAsia="zh-CN"/>
              </w:rPr>
              <w:t>Number of NPDSCH repetitions</w:t>
            </w:r>
          </w:p>
        </w:tc>
      </w:tr>
      <w:tr w:rsidR="00C10040" w:rsidTr="00C10040">
        <w:trPr>
          <w:jc w:val="center"/>
        </w:trPr>
        <w:tc>
          <w:tcPr>
            <w:tcW w:w="0" w:type="auto"/>
            <w:vAlign w:val="center"/>
          </w:tcPr>
          <w:p w:rsidR="00C10040" w:rsidRDefault="00C10040" w:rsidP="00C10040">
            <w:pPr>
              <w:pStyle w:val="a5"/>
              <w:ind w:firstLineChars="0" w:firstLine="0"/>
              <w:jc w:val="center"/>
              <w:rPr>
                <w:sz w:val="20"/>
                <w:szCs w:val="20"/>
                <w:lang w:eastAsia="zh-CN"/>
              </w:rPr>
            </w:pPr>
            <w:r>
              <w:rPr>
                <w:rFonts w:hint="eastAsia"/>
                <w:sz w:val="20"/>
                <w:szCs w:val="20"/>
                <w:lang w:eastAsia="zh-CN"/>
              </w:rPr>
              <w:lastRenderedPageBreak/>
              <w:t>0</w:t>
            </w:r>
          </w:p>
        </w:tc>
        <w:tc>
          <w:tcPr>
            <w:tcW w:w="0" w:type="auto"/>
            <w:vAlign w:val="center"/>
          </w:tcPr>
          <w:p w:rsidR="00C10040" w:rsidRDefault="00C10040" w:rsidP="00C10040">
            <w:pPr>
              <w:pStyle w:val="a5"/>
              <w:ind w:firstLineChars="0" w:firstLine="0"/>
              <w:jc w:val="center"/>
              <w:rPr>
                <w:sz w:val="20"/>
                <w:szCs w:val="20"/>
                <w:lang w:eastAsia="zh-CN"/>
              </w:rPr>
            </w:pPr>
            <w:r>
              <w:rPr>
                <w:rFonts w:hint="eastAsia"/>
                <w:sz w:val="20"/>
                <w:szCs w:val="20"/>
                <w:lang w:eastAsia="zh-CN"/>
              </w:rPr>
              <w:t>4</w:t>
            </w:r>
          </w:p>
        </w:tc>
      </w:tr>
      <w:tr w:rsidR="00C10040" w:rsidTr="00C10040">
        <w:trPr>
          <w:jc w:val="center"/>
        </w:trPr>
        <w:tc>
          <w:tcPr>
            <w:tcW w:w="0" w:type="auto"/>
            <w:vAlign w:val="center"/>
          </w:tcPr>
          <w:p w:rsidR="00C10040" w:rsidRDefault="00C10040" w:rsidP="00C10040">
            <w:pPr>
              <w:pStyle w:val="a5"/>
              <w:ind w:firstLineChars="0" w:firstLine="0"/>
              <w:jc w:val="center"/>
              <w:rPr>
                <w:sz w:val="20"/>
                <w:szCs w:val="20"/>
                <w:lang w:eastAsia="zh-CN"/>
              </w:rPr>
            </w:pPr>
            <w:r>
              <w:rPr>
                <w:rFonts w:hint="eastAsia"/>
                <w:sz w:val="20"/>
                <w:szCs w:val="20"/>
                <w:lang w:eastAsia="zh-CN"/>
              </w:rPr>
              <w:t>1</w:t>
            </w:r>
          </w:p>
        </w:tc>
        <w:tc>
          <w:tcPr>
            <w:tcW w:w="0" w:type="auto"/>
            <w:vAlign w:val="center"/>
          </w:tcPr>
          <w:p w:rsidR="00C10040" w:rsidRDefault="00C10040" w:rsidP="00C10040">
            <w:pPr>
              <w:pStyle w:val="a5"/>
              <w:ind w:firstLineChars="0" w:firstLine="0"/>
              <w:jc w:val="center"/>
              <w:rPr>
                <w:sz w:val="20"/>
                <w:szCs w:val="20"/>
                <w:lang w:eastAsia="zh-CN"/>
              </w:rPr>
            </w:pPr>
            <w:r>
              <w:rPr>
                <w:rFonts w:hint="eastAsia"/>
                <w:sz w:val="20"/>
                <w:szCs w:val="20"/>
                <w:lang w:eastAsia="zh-CN"/>
              </w:rPr>
              <w:t>8</w:t>
            </w:r>
          </w:p>
        </w:tc>
      </w:tr>
      <w:tr w:rsidR="00C10040" w:rsidTr="00C10040">
        <w:trPr>
          <w:jc w:val="center"/>
        </w:trPr>
        <w:tc>
          <w:tcPr>
            <w:tcW w:w="0" w:type="auto"/>
            <w:vAlign w:val="center"/>
          </w:tcPr>
          <w:p w:rsidR="00C10040" w:rsidRDefault="00C10040" w:rsidP="00C10040">
            <w:pPr>
              <w:pStyle w:val="a5"/>
              <w:ind w:firstLineChars="0" w:firstLine="0"/>
              <w:jc w:val="center"/>
              <w:rPr>
                <w:sz w:val="20"/>
                <w:szCs w:val="20"/>
                <w:lang w:eastAsia="zh-CN"/>
              </w:rPr>
            </w:pPr>
            <w:r>
              <w:rPr>
                <w:rFonts w:hint="eastAsia"/>
                <w:sz w:val="20"/>
                <w:szCs w:val="20"/>
                <w:lang w:eastAsia="zh-CN"/>
              </w:rPr>
              <w:t>2</w:t>
            </w:r>
          </w:p>
        </w:tc>
        <w:tc>
          <w:tcPr>
            <w:tcW w:w="0" w:type="auto"/>
            <w:vAlign w:val="center"/>
          </w:tcPr>
          <w:p w:rsidR="00C10040" w:rsidRDefault="00C10040" w:rsidP="00C10040">
            <w:pPr>
              <w:pStyle w:val="a5"/>
              <w:ind w:firstLineChars="0" w:firstLine="0"/>
              <w:jc w:val="center"/>
              <w:rPr>
                <w:sz w:val="20"/>
                <w:szCs w:val="20"/>
                <w:lang w:eastAsia="zh-CN"/>
              </w:rPr>
            </w:pPr>
            <w:r>
              <w:rPr>
                <w:rFonts w:hint="eastAsia"/>
                <w:sz w:val="20"/>
                <w:szCs w:val="20"/>
                <w:lang w:eastAsia="zh-CN"/>
              </w:rPr>
              <w:t>16</w:t>
            </w:r>
          </w:p>
        </w:tc>
      </w:tr>
      <w:tr w:rsidR="00C10040" w:rsidTr="00C10040">
        <w:trPr>
          <w:jc w:val="center"/>
        </w:trPr>
        <w:tc>
          <w:tcPr>
            <w:tcW w:w="0" w:type="auto"/>
            <w:vAlign w:val="center"/>
          </w:tcPr>
          <w:p w:rsidR="00C10040" w:rsidRDefault="00C10040" w:rsidP="00C10040">
            <w:pPr>
              <w:pStyle w:val="a5"/>
              <w:ind w:firstLineChars="0" w:firstLine="0"/>
              <w:jc w:val="center"/>
              <w:rPr>
                <w:sz w:val="20"/>
                <w:szCs w:val="20"/>
                <w:lang w:eastAsia="zh-CN"/>
              </w:rPr>
            </w:pPr>
            <w:r>
              <w:rPr>
                <w:sz w:val="20"/>
                <w:szCs w:val="20"/>
                <w:lang w:eastAsia="zh-CN"/>
              </w:rPr>
              <w:t>…</w:t>
            </w:r>
          </w:p>
        </w:tc>
        <w:tc>
          <w:tcPr>
            <w:tcW w:w="0" w:type="auto"/>
            <w:vAlign w:val="center"/>
          </w:tcPr>
          <w:p w:rsidR="00C10040" w:rsidRDefault="00C10040" w:rsidP="00C10040">
            <w:pPr>
              <w:pStyle w:val="a5"/>
              <w:ind w:firstLineChars="0" w:firstLine="0"/>
              <w:jc w:val="center"/>
              <w:rPr>
                <w:sz w:val="20"/>
                <w:szCs w:val="20"/>
                <w:lang w:eastAsia="zh-CN"/>
              </w:rPr>
            </w:pPr>
            <w:r>
              <w:rPr>
                <w:sz w:val="20"/>
                <w:szCs w:val="20"/>
                <w:lang w:eastAsia="zh-CN"/>
              </w:rPr>
              <w:t>…</w:t>
            </w:r>
          </w:p>
        </w:tc>
      </w:tr>
      <w:tr w:rsidR="00C10040" w:rsidTr="00C10040">
        <w:trPr>
          <w:jc w:val="center"/>
        </w:trPr>
        <w:tc>
          <w:tcPr>
            <w:tcW w:w="0" w:type="auto"/>
            <w:vAlign w:val="center"/>
          </w:tcPr>
          <w:p w:rsidR="00C10040" w:rsidRDefault="00C10040" w:rsidP="00C10040">
            <w:pPr>
              <w:pStyle w:val="a5"/>
              <w:ind w:firstLineChars="0" w:firstLine="0"/>
              <w:jc w:val="center"/>
              <w:rPr>
                <w:sz w:val="20"/>
                <w:szCs w:val="20"/>
                <w:lang w:eastAsia="zh-CN"/>
              </w:rPr>
            </w:pPr>
            <w:r>
              <w:rPr>
                <w:rFonts w:hint="eastAsia"/>
                <w:sz w:val="20"/>
                <w:szCs w:val="20"/>
                <w:lang w:eastAsia="zh-CN"/>
              </w:rPr>
              <w:t>12-15</w:t>
            </w:r>
          </w:p>
        </w:tc>
        <w:tc>
          <w:tcPr>
            <w:tcW w:w="0" w:type="auto"/>
            <w:vAlign w:val="center"/>
          </w:tcPr>
          <w:p w:rsidR="00C10040" w:rsidRDefault="00C10040" w:rsidP="00C10040">
            <w:pPr>
              <w:pStyle w:val="a5"/>
              <w:ind w:firstLineChars="0" w:firstLine="0"/>
              <w:jc w:val="center"/>
              <w:rPr>
                <w:sz w:val="20"/>
                <w:szCs w:val="20"/>
                <w:lang w:eastAsia="zh-CN"/>
              </w:rPr>
            </w:pPr>
            <w:r>
              <w:rPr>
                <w:rFonts w:hint="eastAsia"/>
                <w:sz w:val="20"/>
                <w:szCs w:val="20"/>
                <w:lang w:eastAsia="zh-CN"/>
              </w:rPr>
              <w:t>Reserved</w:t>
            </w:r>
          </w:p>
        </w:tc>
      </w:tr>
    </w:tbl>
    <w:p w:rsidR="00E327FD" w:rsidRPr="00A1559C" w:rsidRDefault="00E327FD" w:rsidP="00031BAD">
      <w:pPr>
        <w:pStyle w:val="a5"/>
        <w:ind w:left="360" w:firstLineChars="0" w:firstLine="0"/>
        <w:rPr>
          <w:sz w:val="20"/>
          <w:szCs w:val="20"/>
          <w:lang w:eastAsia="zh-CN"/>
        </w:rPr>
      </w:pPr>
    </w:p>
    <w:p w:rsidR="00434EA8" w:rsidRDefault="00434EA8" w:rsidP="00434EA8">
      <w:pPr>
        <w:keepNext/>
      </w:pPr>
      <w:r>
        <w:object w:dxaOrig="27973" w:dyaOrig="6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110.5pt" o:ole="">
            <v:imagedata r:id="rId13" o:title=""/>
          </v:shape>
          <o:OLEObject Type="Embed" ProgID="Visio.Drawing.11" ShapeID="_x0000_i1025" DrawAspect="Content" ObjectID="_1800259957" r:id="rId14"/>
        </w:object>
      </w:r>
    </w:p>
    <w:p w:rsidR="00E327FD" w:rsidRPr="00060563" w:rsidRDefault="00434EA8" w:rsidP="00434EA8">
      <w:pPr>
        <w:pStyle w:val="ac"/>
        <w:jc w:val="center"/>
        <w:rPr>
          <w:rFonts w:ascii="Times New Roman" w:hAnsi="Times New Roman" w:cs="Times New Roman"/>
          <w:lang w:eastAsia="zh-CN"/>
        </w:rPr>
      </w:pPr>
      <w:bookmarkStart w:id="10" w:name="_Ref187917121"/>
      <w:r w:rsidRPr="00060563">
        <w:rPr>
          <w:rFonts w:ascii="Times New Roman" w:hAnsi="Times New Roman" w:cs="Times New Roman"/>
          <w:lang w:eastAsia="zh-CN"/>
        </w:rPr>
        <w:t xml:space="preserve">Figure </w:t>
      </w:r>
      <w:r w:rsidR="006E788E" w:rsidRPr="00060563">
        <w:rPr>
          <w:rFonts w:ascii="Times New Roman" w:hAnsi="Times New Roman" w:cs="Times New Roman"/>
          <w:lang w:eastAsia="zh-CN"/>
        </w:rPr>
        <w:fldChar w:fldCharType="begin"/>
      </w:r>
      <w:r w:rsidR="006E788E" w:rsidRPr="00060563">
        <w:rPr>
          <w:rFonts w:ascii="Times New Roman" w:hAnsi="Times New Roman" w:cs="Times New Roman"/>
          <w:lang w:eastAsia="zh-CN"/>
        </w:rPr>
        <w:instrText xml:space="preserve"> SEQ Figure \* ARABIC </w:instrText>
      </w:r>
      <w:r w:rsidR="006E788E" w:rsidRPr="00060563">
        <w:rPr>
          <w:rFonts w:ascii="Times New Roman" w:hAnsi="Times New Roman" w:cs="Times New Roman"/>
          <w:lang w:eastAsia="zh-CN"/>
        </w:rPr>
        <w:fldChar w:fldCharType="separate"/>
      </w:r>
      <w:r w:rsidR="00505414" w:rsidRPr="00060563">
        <w:rPr>
          <w:rFonts w:ascii="Times New Roman" w:hAnsi="Times New Roman" w:cs="Times New Roman"/>
          <w:lang w:eastAsia="zh-CN"/>
        </w:rPr>
        <w:t>4</w:t>
      </w:r>
      <w:r w:rsidR="006E788E" w:rsidRPr="00060563">
        <w:rPr>
          <w:rFonts w:ascii="Times New Roman" w:hAnsi="Times New Roman" w:cs="Times New Roman"/>
          <w:lang w:eastAsia="zh-CN"/>
        </w:rPr>
        <w:fldChar w:fldCharType="end"/>
      </w:r>
      <w:bookmarkEnd w:id="10"/>
      <w:r w:rsidRPr="00060563">
        <w:rPr>
          <w:rFonts w:ascii="Times New Roman" w:hAnsi="Times New Roman" w:cs="Times New Roman" w:hint="eastAsia"/>
          <w:lang w:eastAsia="zh-CN"/>
        </w:rPr>
        <w:t xml:space="preserve"> </w:t>
      </w:r>
      <w:r w:rsidR="00060563" w:rsidRPr="00060563">
        <w:rPr>
          <w:rFonts w:ascii="Times New Roman" w:hAnsi="Times New Roman" w:cs="Times New Roman"/>
          <w:lang w:eastAsia="zh-CN"/>
        </w:rPr>
        <w:t>Schematic diagram of SIB1-NB transmission.</w:t>
      </w:r>
    </w:p>
    <w:p w:rsidR="00804586" w:rsidRPr="00060563" w:rsidRDefault="00804586" w:rsidP="00804586">
      <w:pPr>
        <w:rPr>
          <w:b/>
          <w:sz w:val="20"/>
          <w:szCs w:val="20"/>
          <w:lang w:eastAsia="zh-CN"/>
        </w:rPr>
      </w:pPr>
      <w:r w:rsidRPr="000F6AC6">
        <w:rPr>
          <w:b/>
          <w:sz w:val="20"/>
          <w:szCs w:val="20"/>
          <w:lang w:eastAsia="zh-CN"/>
        </w:rPr>
        <w:t>O</w:t>
      </w:r>
      <w:r w:rsidRPr="000F6AC6">
        <w:rPr>
          <w:rFonts w:hint="eastAsia"/>
          <w:b/>
          <w:sz w:val="20"/>
          <w:szCs w:val="20"/>
          <w:lang w:eastAsia="zh-CN"/>
        </w:rPr>
        <w:t>bservation</w:t>
      </w:r>
      <w:r w:rsidR="00C73353" w:rsidRPr="000F6AC6">
        <w:rPr>
          <w:rFonts w:hint="eastAsia"/>
          <w:b/>
          <w:sz w:val="20"/>
          <w:szCs w:val="20"/>
          <w:lang w:eastAsia="zh-CN"/>
        </w:rPr>
        <w:t xml:space="preserve"> </w:t>
      </w:r>
      <w:r w:rsidRPr="000F6AC6">
        <w:rPr>
          <w:rFonts w:hint="eastAsia"/>
          <w:b/>
          <w:sz w:val="20"/>
          <w:szCs w:val="20"/>
          <w:lang w:eastAsia="zh-CN"/>
        </w:rPr>
        <w:t>4</w:t>
      </w:r>
      <w:r w:rsidRPr="000F6AC6">
        <w:rPr>
          <w:rFonts w:hint="eastAsia"/>
          <w:b/>
          <w:sz w:val="20"/>
          <w:szCs w:val="20"/>
          <w:lang w:eastAsia="zh-CN"/>
        </w:rPr>
        <w:t>：</w:t>
      </w:r>
      <w:r w:rsidR="00060563" w:rsidRPr="000F6AC6">
        <w:rPr>
          <w:b/>
          <w:sz w:val="20"/>
          <w:szCs w:val="20"/>
          <w:lang w:eastAsia="zh-CN"/>
        </w:rPr>
        <w:t xml:space="preserve">When the operating mode is </w:t>
      </w:r>
      <w:proofErr w:type="spellStart"/>
      <w:r w:rsidR="00060563" w:rsidRPr="000F6AC6">
        <w:rPr>
          <w:b/>
          <w:sz w:val="20"/>
          <w:szCs w:val="20"/>
          <w:lang w:eastAsia="zh-CN"/>
        </w:rPr>
        <w:t>IoT</w:t>
      </w:r>
      <w:proofErr w:type="spellEnd"/>
      <w:r w:rsidR="00060563" w:rsidRPr="000F6AC6">
        <w:rPr>
          <w:b/>
          <w:sz w:val="20"/>
          <w:szCs w:val="20"/>
          <w:lang w:eastAsia="zh-CN"/>
        </w:rPr>
        <w:t xml:space="preserve"> NTN TDD, the maximum </w:t>
      </w:r>
      <w:r w:rsidR="00DD2A60" w:rsidRPr="000F6AC6">
        <w:rPr>
          <w:rFonts w:hint="eastAsia"/>
          <w:b/>
          <w:sz w:val="20"/>
          <w:szCs w:val="20"/>
          <w:lang w:eastAsia="zh-CN"/>
        </w:rPr>
        <w:t xml:space="preserve">repetition </w:t>
      </w:r>
      <w:r w:rsidR="00060563" w:rsidRPr="000F6AC6">
        <w:rPr>
          <w:b/>
          <w:sz w:val="20"/>
          <w:szCs w:val="20"/>
          <w:lang w:eastAsia="zh-CN"/>
        </w:rPr>
        <w:t>used for transmitting SIB1-NB</w:t>
      </w:r>
      <w:r w:rsidR="000F6AC6" w:rsidRPr="000F6AC6">
        <w:rPr>
          <w:b/>
          <w:sz w:val="20"/>
          <w:szCs w:val="20"/>
          <w:lang w:eastAsia="zh-CN"/>
        </w:rPr>
        <w:t xml:space="preserve"> within a 2560ms time window </w:t>
      </w:r>
      <w:r w:rsidR="000F6AC6" w:rsidRPr="000F6AC6">
        <w:rPr>
          <w:rFonts w:hint="eastAsia"/>
          <w:b/>
          <w:sz w:val="20"/>
          <w:szCs w:val="20"/>
          <w:lang w:eastAsia="zh-CN"/>
        </w:rPr>
        <w:t>is</w:t>
      </w:r>
      <w:r w:rsidR="00060563" w:rsidRPr="000F6AC6">
        <w:rPr>
          <w:b/>
          <w:sz w:val="20"/>
          <w:szCs w:val="20"/>
          <w:lang w:eastAsia="zh-CN"/>
        </w:rPr>
        <w:t xml:space="preserve"> </w:t>
      </w:r>
      <w:r w:rsidR="000F6AC6" w:rsidRPr="000F6AC6">
        <w:rPr>
          <w:rFonts w:hint="eastAsia"/>
          <w:b/>
          <w:sz w:val="20"/>
          <w:szCs w:val="20"/>
          <w:lang w:eastAsia="zh-CN"/>
        </w:rPr>
        <w:t>14</w:t>
      </w:r>
      <w:r w:rsidR="00025831" w:rsidRPr="000F6AC6">
        <w:rPr>
          <w:rFonts w:hint="eastAsia"/>
          <w:b/>
          <w:sz w:val="20"/>
          <w:szCs w:val="20"/>
          <w:lang w:eastAsia="zh-CN"/>
        </w:rPr>
        <w:t>.</w:t>
      </w:r>
    </w:p>
    <w:p w:rsidR="00804586" w:rsidRPr="004F383E" w:rsidRDefault="00804586" w:rsidP="00804586">
      <w:pPr>
        <w:rPr>
          <w:b/>
          <w:sz w:val="20"/>
          <w:szCs w:val="20"/>
          <w:lang w:eastAsia="zh-CN"/>
        </w:rPr>
      </w:pPr>
      <w:r w:rsidRPr="004F383E">
        <w:rPr>
          <w:rFonts w:hint="eastAsia"/>
          <w:b/>
          <w:sz w:val="20"/>
          <w:szCs w:val="20"/>
          <w:lang w:eastAsia="zh-CN"/>
        </w:rPr>
        <w:t>Proposal</w:t>
      </w:r>
      <w:r w:rsidR="00C73353" w:rsidRPr="004F383E">
        <w:rPr>
          <w:rFonts w:hint="eastAsia"/>
          <w:b/>
          <w:sz w:val="20"/>
          <w:szCs w:val="20"/>
          <w:lang w:eastAsia="zh-CN"/>
        </w:rPr>
        <w:t xml:space="preserve"> </w:t>
      </w:r>
      <w:r w:rsidR="00F74336" w:rsidRPr="004F383E">
        <w:rPr>
          <w:rFonts w:hint="eastAsia"/>
          <w:b/>
          <w:sz w:val="20"/>
          <w:szCs w:val="20"/>
          <w:lang w:eastAsia="zh-CN"/>
        </w:rPr>
        <w:t>4</w:t>
      </w:r>
      <w:r w:rsidRPr="004F383E">
        <w:rPr>
          <w:rFonts w:hint="eastAsia"/>
          <w:b/>
          <w:sz w:val="20"/>
          <w:szCs w:val="20"/>
          <w:lang w:eastAsia="zh-CN"/>
        </w:rPr>
        <w:t>：</w:t>
      </w:r>
      <w:r w:rsidR="00060563" w:rsidRPr="004F383E">
        <w:rPr>
          <w:b/>
          <w:sz w:val="20"/>
          <w:szCs w:val="20"/>
          <w:lang w:eastAsia="zh-CN"/>
        </w:rPr>
        <w:t xml:space="preserve">When the operating mode is </w:t>
      </w:r>
      <w:proofErr w:type="spellStart"/>
      <w:r w:rsidR="00060563" w:rsidRPr="004F383E">
        <w:rPr>
          <w:b/>
          <w:sz w:val="20"/>
          <w:szCs w:val="20"/>
          <w:lang w:eastAsia="zh-CN"/>
        </w:rPr>
        <w:t>IoT</w:t>
      </w:r>
      <w:proofErr w:type="spellEnd"/>
      <w:r w:rsidR="00060563" w:rsidRPr="004F383E">
        <w:rPr>
          <w:b/>
          <w:sz w:val="20"/>
          <w:szCs w:val="20"/>
          <w:lang w:eastAsia="zh-CN"/>
        </w:rPr>
        <w:t xml:space="preserve"> NTN TDD, RAN1 needs to further study the repetition </w:t>
      </w:r>
      <w:r w:rsidR="000F6AC6">
        <w:rPr>
          <w:rFonts w:hint="eastAsia"/>
          <w:b/>
          <w:sz w:val="20"/>
          <w:szCs w:val="20"/>
          <w:lang w:eastAsia="zh-CN"/>
        </w:rPr>
        <w:t>number</w:t>
      </w:r>
      <w:r w:rsidR="00060563" w:rsidRPr="004F383E">
        <w:rPr>
          <w:b/>
          <w:sz w:val="20"/>
          <w:szCs w:val="20"/>
          <w:lang w:eastAsia="zh-CN"/>
        </w:rPr>
        <w:t xml:space="preserve"> of SIB1-NB transmission based on link budget and performance simulation</w:t>
      </w:r>
      <w:r w:rsidR="00025831" w:rsidRPr="004F383E">
        <w:rPr>
          <w:rFonts w:hint="eastAsia"/>
          <w:b/>
          <w:sz w:val="20"/>
          <w:szCs w:val="20"/>
          <w:lang w:eastAsia="zh-CN"/>
        </w:rPr>
        <w:t>.</w:t>
      </w:r>
    </w:p>
    <w:p w:rsidR="0009019F" w:rsidRDefault="0009019F" w:rsidP="0009019F">
      <w:pPr>
        <w:rPr>
          <w:b/>
          <w:sz w:val="20"/>
          <w:szCs w:val="20"/>
          <w:lang w:eastAsia="zh-CN"/>
        </w:rPr>
      </w:pPr>
      <w:r w:rsidRPr="004F383E">
        <w:rPr>
          <w:rFonts w:hint="eastAsia"/>
          <w:b/>
          <w:sz w:val="20"/>
          <w:szCs w:val="20"/>
          <w:lang w:eastAsia="zh-CN"/>
        </w:rPr>
        <w:t xml:space="preserve">Proposal </w:t>
      </w:r>
      <w:r w:rsidR="00F74336" w:rsidRPr="004F383E">
        <w:rPr>
          <w:rFonts w:hint="eastAsia"/>
          <w:b/>
          <w:sz w:val="20"/>
          <w:szCs w:val="20"/>
          <w:lang w:eastAsia="zh-CN"/>
        </w:rPr>
        <w:t>5</w:t>
      </w:r>
      <w:r w:rsidRPr="004F383E">
        <w:rPr>
          <w:rFonts w:hint="eastAsia"/>
          <w:b/>
          <w:sz w:val="20"/>
          <w:szCs w:val="20"/>
          <w:lang w:eastAsia="zh-CN"/>
        </w:rPr>
        <w:t>：</w:t>
      </w:r>
      <w:r w:rsidRPr="004F383E">
        <w:rPr>
          <w:rFonts w:hint="eastAsia"/>
          <w:b/>
          <w:sz w:val="20"/>
          <w:szCs w:val="20"/>
          <w:lang w:eastAsia="zh-CN"/>
        </w:rPr>
        <w:t xml:space="preserve">At least one </w:t>
      </w:r>
      <w:proofErr w:type="spellStart"/>
      <w:r w:rsidRPr="004F383E">
        <w:rPr>
          <w:rFonts w:hint="eastAsia"/>
          <w:b/>
          <w:sz w:val="20"/>
          <w:szCs w:val="20"/>
          <w:lang w:eastAsia="zh-CN"/>
        </w:rPr>
        <w:t>subframe</w:t>
      </w:r>
      <w:proofErr w:type="spellEnd"/>
      <w:r w:rsidRPr="004F383E">
        <w:rPr>
          <w:rFonts w:hint="eastAsia"/>
          <w:b/>
          <w:sz w:val="20"/>
          <w:szCs w:val="20"/>
          <w:lang w:eastAsia="zh-CN"/>
        </w:rPr>
        <w:t xml:space="preserve"> </w:t>
      </w:r>
      <w:r w:rsidR="00DE62A3" w:rsidRPr="004F383E">
        <w:rPr>
          <w:rFonts w:hint="eastAsia"/>
          <w:b/>
          <w:sz w:val="20"/>
          <w:szCs w:val="20"/>
          <w:lang w:eastAsia="zh-CN"/>
        </w:rPr>
        <w:t xml:space="preserve">in one D slot </w:t>
      </w:r>
      <w:r w:rsidRPr="004F383E">
        <w:rPr>
          <w:rFonts w:hint="eastAsia"/>
          <w:b/>
          <w:sz w:val="20"/>
          <w:szCs w:val="20"/>
          <w:lang w:eastAsia="zh-CN"/>
        </w:rPr>
        <w:t>within 90ms duration should be reserved for SIB1 transmission.</w:t>
      </w:r>
      <w:r>
        <w:rPr>
          <w:rFonts w:hint="eastAsia"/>
          <w:b/>
          <w:sz w:val="20"/>
          <w:szCs w:val="20"/>
          <w:lang w:eastAsia="zh-CN"/>
        </w:rPr>
        <w:t xml:space="preserve">  </w:t>
      </w:r>
    </w:p>
    <w:p w:rsidR="0009019F" w:rsidRPr="00F74336" w:rsidRDefault="0009019F" w:rsidP="00804586">
      <w:pPr>
        <w:rPr>
          <w:b/>
          <w:sz w:val="20"/>
          <w:szCs w:val="20"/>
          <w:lang w:eastAsia="zh-CN"/>
        </w:rPr>
      </w:pPr>
    </w:p>
    <w:p w:rsidR="00F2005A" w:rsidRPr="00E55C34" w:rsidRDefault="00E55C34" w:rsidP="00E55C34">
      <w:pPr>
        <w:pStyle w:val="a5"/>
        <w:numPr>
          <w:ilvl w:val="0"/>
          <w:numId w:val="37"/>
        </w:numPr>
        <w:ind w:firstLineChars="0"/>
        <w:rPr>
          <w:b/>
          <w:sz w:val="20"/>
          <w:szCs w:val="20"/>
          <w:lang w:eastAsia="zh-CN"/>
        </w:rPr>
      </w:pPr>
      <w:r w:rsidRPr="00E55C34">
        <w:rPr>
          <w:b/>
          <w:sz w:val="20"/>
          <w:szCs w:val="20"/>
          <w:lang w:eastAsia="zh-CN"/>
        </w:rPr>
        <w:t>O</w:t>
      </w:r>
      <w:r w:rsidRPr="00E55C34">
        <w:rPr>
          <w:rFonts w:hint="eastAsia"/>
          <w:b/>
          <w:sz w:val="20"/>
          <w:szCs w:val="20"/>
          <w:lang w:eastAsia="zh-CN"/>
        </w:rPr>
        <w:t>ther SI</w:t>
      </w:r>
    </w:p>
    <w:p w:rsidR="00060563" w:rsidRPr="00060563" w:rsidRDefault="00060563" w:rsidP="00060563">
      <w:pPr>
        <w:autoSpaceDE/>
        <w:autoSpaceDN/>
        <w:adjustRightInd/>
        <w:snapToGrid/>
        <w:spacing w:after="0"/>
        <w:rPr>
          <w:sz w:val="20"/>
          <w:szCs w:val="20"/>
        </w:rPr>
      </w:pPr>
      <w:r w:rsidRPr="00060563">
        <w:rPr>
          <w:sz w:val="20"/>
          <w:szCs w:val="20"/>
        </w:rPr>
        <w:t xml:space="preserve">In addition to SIB1-NB, </w:t>
      </w:r>
      <w:proofErr w:type="spellStart"/>
      <w:r w:rsidRPr="00060563">
        <w:rPr>
          <w:sz w:val="20"/>
          <w:szCs w:val="20"/>
        </w:rPr>
        <w:t>IoT</w:t>
      </w:r>
      <w:proofErr w:type="spellEnd"/>
      <w:r w:rsidRPr="00060563">
        <w:rPr>
          <w:sz w:val="20"/>
          <w:szCs w:val="20"/>
        </w:rPr>
        <w:t xml:space="preserve">-NTN also includes other </w:t>
      </w:r>
      <w:r>
        <w:rPr>
          <w:rFonts w:hint="eastAsia"/>
          <w:sz w:val="20"/>
          <w:szCs w:val="20"/>
          <w:lang w:eastAsia="zh-CN"/>
        </w:rPr>
        <w:t>SIBs</w:t>
      </w:r>
      <w:r w:rsidRPr="00060563">
        <w:rPr>
          <w:sz w:val="20"/>
          <w:szCs w:val="20"/>
        </w:rPr>
        <w:t xml:space="preserve">, such as SIB2, SIB31, etc. The scheduling information of these </w:t>
      </w:r>
      <w:r>
        <w:rPr>
          <w:rFonts w:hint="eastAsia"/>
          <w:sz w:val="20"/>
          <w:szCs w:val="20"/>
          <w:lang w:eastAsia="zh-CN"/>
        </w:rPr>
        <w:t>SIBs</w:t>
      </w:r>
      <w:r w:rsidRPr="00060563">
        <w:rPr>
          <w:sz w:val="20"/>
          <w:szCs w:val="20"/>
        </w:rPr>
        <w:t xml:space="preserve"> is all transmitted through SIB1-NB, and the scheduling periods can be independently configured. SIBs with the same scheduling period can be included in the same SI message for transmission, while SIBs with different scheduling periods cannot be included in the same SI message for transmission.</w:t>
      </w:r>
    </w:p>
    <w:p w:rsidR="00060563" w:rsidRPr="00060563" w:rsidRDefault="00060563" w:rsidP="00060563">
      <w:pPr>
        <w:rPr>
          <w:sz w:val="20"/>
          <w:szCs w:val="20"/>
        </w:rPr>
      </w:pPr>
      <w:r w:rsidRPr="00060563">
        <w:rPr>
          <w:sz w:val="20"/>
          <w:szCs w:val="20"/>
        </w:rPr>
        <w:t>Among them, the SIB2-NB is loca</w:t>
      </w:r>
      <w:r>
        <w:rPr>
          <w:sz w:val="20"/>
          <w:szCs w:val="20"/>
        </w:rPr>
        <w:t>ted at the first entry of all S</w:t>
      </w:r>
      <w:r>
        <w:rPr>
          <w:rFonts w:hint="eastAsia"/>
          <w:sz w:val="20"/>
          <w:szCs w:val="20"/>
          <w:lang w:eastAsia="zh-CN"/>
        </w:rPr>
        <w:t>IBs</w:t>
      </w:r>
      <w:r w:rsidRPr="00060563">
        <w:rPr>
          <w:sz w:val="20"/>
          <w:szCs w:val="20"/>
        </w:rPr>
        <w:t>. Therefore, this section mainly analyzes and discusses the SIB2-NB</w:t>
      </w:r>
      <w:r>
        <w:rPr>
          <w:sz w:val="20"/>
          <w:szCs w:val="20"/>
        </w:rPr>
        <w:t>, and the other SIB</w:t>
      </w:r>
      <w:r>
        <w:rPr>
          <w:rFonts w:hint="eastAsia"/>
          <w:sz w:val="20"/>
          <w:szCs w:val="20"/>
          <w:lang w:eastAsia="zh-CN"/>
        </w:rPr>
        <w:t xml:space="preserve">s </w:t>
      </w:r>
      <w:r w:rsidRPr="00060563">
        <w:rPr>
          <w:sz w:val="20"/>
          <w:szCs w:val="20"/>
        </w:rPr>
        <w:t xml:space="preserve">are referenced accordingly. According to TS 36.213, depending on the TBS size, different payload sizes of SIB2-NB correspond to occupying different numbers of DL </w:t>
      </w:r>
      <w:proofErr w:type="spellStart"/>
      <w:r w:rsidRPr="00060563">
        <w:rPr>
          <w:sz w:val="20"/>
          <w:szCs w:val="20"/>
        </w:rPr>
        <w:t>subframes</w:t>
      </w:r>
      <w:proofErr w:type="spellEnd"/>
      <w:r w:rsidRPr="00060563">
        <w:rPr>
          <w:sz w:val="20"/>
          <w:szCs w:val="20"/>
        </w:rPr>
        <w:t xml:space="preserve">. That is, when the TBS is 56 bits or 120 bits, it occupies 2 DL </w:t>
      </w:r>
      <w:proofErr w:type="spellStart"/>
      <w:r w:rsidRPr="00060563">
        <w:rPr>
          <w:sz w:val="20"/>
          <w:szCs w:val="20"/>
        </w:rPr>
        <w:t>subframes</w:t>
      </w:r>
      <w:proofErr w:type="spellEnd"/>
      <w:r w:rsidRPr="00060563">
        <w:rPr>
          <w:sz w:val="20"/>
          <w:szCs w:val="20"/>
        </w:rPr>
        <w:t xml:space="preserve">, and for other TBS cases, it occupies 8 DL </w:t>
      </w:r>
      <w:proofErr w:type="spellStart"/>
      <w:r w:rsidRPr="00060563">
        <w:rPr>
          <w:sz w:val="20"/>
          <w:szCs w:val="20"/>
        </w:rPr>
        <w:t>subframes</w:t>
      </w:r>
      <w:proofErr w:type="spellEnd"/>
      <w:r w:rsidRPr="00060563">
        <w:rPr>
          <w:sz w:val="20"/>
          <w:szCs w:val="20"/>
        </w:rPr>
        <w:t>.</w:t>
      </w:r>
      <w:r w:rsidRPr="00060563">
        <w:t xml:space="preserve"> </w:t>
      </w:r>
      <w:r w:rsidRPr="00060563">
        <w:rPr>
          <w:sz w:val="20"/>
          <w:szCs w:val="20"/>
        </w:rPr>
        <w:t>According to 38.331, SIB</w:t>
      </w:r>
      <w:r>
        <w:rPr>
          <w:rFonts w:hint="eastAsia"/>
          <w:sz w:val="20"/>
          <w:szCs w:val="20"/>
          <w:lang w:eastAsia="zh-CN"/>
        </w:rPr>
        <w:t>2-NB</w:t>
      </w:r>
      <w:r>
        <w:rPr>
          <w:sz w:val="20"/>
          <w:szCs w:val="20"/>
        </w:rPr>
        <w:t xml:space="preserve"> must contain at least 129</w:t>
      </w:r>
      <w:r w:rsidRPr="00060563">
        <w:rPr>
          <w:sz w:val="20"/>
          <w:szCs w:val="20"/>
        </w:rPr>
        <w:t xml:space="preserve">bits of information, thus requiring 8 DL </w:t>
      </w:r>
      <w:proofErr w:type="spellStart"/>
      <w:r w:rsidRPr="00060563">
        <w:rPr>
          <w:sz w:val="20"/>
          <w:szCs w:val="20"/>
        </w:rPr>
        <w:t>subframes</w:t>
      </w:r>
      <w:proofErr w:type="spellEnd"/>
      <w:r w:rsidRPr="00060563">
        <w:rPr>
          <w:sz w:val="20"/>
          <w:szCs w:val="20"/>
        </w:rPr>
        <w:t xml:space="preserve"> for transmitting the SIB2</w:t>
      </w:r>
      <w:r>
        <w:rPr>
          <w:rFonts w:hint="eastAsia"/>
          <w:sz w:val="20"/>
          <w:szCs w:val="20"/>
          <w:lang w:eastAsia="zh-CN"/>
        </w:rPr>
        <w:t>-NB</w:t>
      </w:r>
      <w:r w:rsidRPr="00060563">
        <w:rPr>
          <w:sz w:val="20"/>
          <w:szCs w:val="20"/>
        </w:rPr>
        <w:t>. Moreover, the SIB31</w:t>
      </w:r>
      <w:r>
        <w:rPr>
          <w:rFonts w:hint="eastAsia"/>
          <w:sz w:val="20"/>
          <w:szCs w:val="20"/>
          <w:lang w:eastAsia="zh-CN"/>
        </w:rPr>
        <w:t>-NB</w:t>
      </w:r>
      <w:r w:rsidRPr="00060563">
        <w:rPr>
          <w:sz w:val="20"/>
          <w:szCs w:val="20"/>
        </w:rPr>
        <w:t xml:space="preserve"> additionally includes important information such as ephemeris for satellite </w:t>
      </w:r>
      <w:proofErr w:type="gramStart"/>
      <w:r w:rsidRPr="00060563">
        <w:rPr>
          <w:sz w:val="20"/>
          <w:szCs w:val="20"/>
        </w:rPr>
        <w:t>communication,</w:t>
      </w:r>
      <w:proofErr w:type="gramEnd"/>
      <w:r w:rsidRPr="00060563">
        <w:rPr>
          <w:sz w:val="20"/>
          <w:szCs w:val="20"/>
        </w:rPr>
        <w:t xml:space="preserve"> hence it must carry at least 133 bits of information. Therefore, if SIB2 and SIB31 have the same scheduling period, they can be included in the same SI message for transmission, together occupying 8 DL </w:t>
      </w:r>
      <w:proofErr w:type="spellStart"/>
      <w:r w:rsidRPr="00060563">
        <w:rPr>
          <w:sz w:val="20"/>
          <w:szCs w:val="20"/>
        </w:rPr>
        <w:t>subframes</w:t>
      </w:r>
      <w:proofErr w:type="spellEnd"/>
      <w:r w:rsidRPr="00060563">
        <w:rPr>
          <w:sz w:val="20"/>
          <w:szCs w:val="20"/>
        </w:rPr>
        <w:t xml:space="preserve">. If their scheduling periods are different, each will need to occupy 8 DL </w:t>
      </w:r>
      <w:proofErr w:type="spellStart"/>
      <w:r w:rsidRPr="00060563">
        <w:rPr>
          <w:sz w:val="20"/>
          <w:szCs w:val="20"/>
        </w:rPr>
        <w:t>subframes</w:t>
      </w:r>
      <w:proofErr w:type="spellEnd"/>
      <w:r w:rsidRPr="00060563">
        <w:rPr>
          <w:sz w:val="20"/>
          <w:szCs w:val="20"/>
        </w:rPr>
        <w:t xml:space="preserve"> for transmission.</w:t>
      </w:r>
    </w:p>
    <w:p w:rsidR="008E4BCE" w:rsidRDefault="003302FA" w:rsidP="00B6412B">
      <w:pPr>
        <w:rPr>
          <w:b/>
          <w:sz w:val="20"/>
          <w:szCs w:val="20"/>
          <w:lang w:eastAsia="zh-CN"/>
        </w:rPr>
      </w:pPr>
      <w:r w:rsidRPr="00347A2B">
        <w:rPr>
          <w:b/>
          <w:sz w:val="20"/>
          <w:szCs w:val="20"/>
          <w:lang w:eastAsia="zh-CN"/>
        </w:rPr>
        <w:t>O</w:t>
      </w:r>
      <w:r w:rsidRPr="00347A2B">
        <w:rPr>
          <w:rFonts w:hint="eastAsia"/>
          <w:b/>
          <w:sz w:val="20"/>
          <w:szCs w:val="20"/>
          <w:lang w:eastAsia="zh-CN"/>
        </w:rPr>
        <w:t>bservation</w:t>
      </w:r>
      <w:r w:rsidR="00C73353">
        <w:rPr>
          <w:rFonts w:hint="eastAsia"/>
          <w:b/>
          <w:sz w:val="20"/>
          <w:szCs w:val="20"/>
          <w:lang w:eastAsia="zh-CN"/>
        </w:rPr>
        <w:t xml:space="preserve"> </w:t>
      </w:r>
      <w:r w:rsidRPr="00347A2B">
        <w:rPr>
          <w:rFonts w:hint="eastAsia"/>
          <w:b/>
          <w:sz w:val="20"/>
          <w:szCs w:val="20"/>
          <w:lang w:eastAsia="zh-CN"/>
        </w:rPr>
        <w:t>5</w:t>
      </w:r>
      <w:r w:rsidRPr="00347A2B">
        <w:rPr>
          <w:rFonts w:hint="eastAsia"/>
          <w:b/>
          <w:sz w:val="20"/>
          <w:szCs w:val="20"/>
          <w:lang w:eastAsia="zh-CN"/>
        </w:rPr>
        <w:t>：</w:t>
      </w:r>
      <w:r w:rsidR="00C22BB2" w:rsidRPr="00347A2B">
        <w:rPr>
          <w:rFonts w:hint="eastAsia"/>
          <w:b/>
          <w:sz w:val="20"/>
          <w:szCs w:val="20"/>
          <w:lang w:eastAsia="zh-CN"/>
        </w:rPr>
        <w:t>SIBs</w:t>
      </w:r>
      <w:r w:rsidR="00C22BB2" w:rsidRPr="00347A2B">
        <w:rPr>
          <w:b/>
          <w:sz w:val="20"/>
          <w:szCs w:val="20"/>
          <w:lang w:eastAsia="zh-CN"/>
        </w:rPr>
        <w:t xml:space="preserve"> such as SIB2/SIB31 need to jointly or separately occupy 8 DL </w:t>
      </w:r>
      <w:proofErr w:type="spellStart"/>
      <w:r w:rsidR="00C22BB2" w:rsidRPr="00347A2B">
        <w:rPr>
          <w:b/>
          <w:sz w:val="20"/>
          <w:szCs w:val="20"/>
          <w:lang w:eastAsia="zh-CN"/>
        </w:rPr>
        <w:t>subframes</w:t>
      </w:r>
      <w:proofErr w:type="spellEnd"/>
      <w:r w:rsidR="00C22BB2" w:rsidRPr="00347A2B">
        <w:rPr>
          <w:b/>
          <w:sz w:val="20"/>
          <w:szCs w:val="20"/>
          <w:lang w:eastAsia="zh-CN"/>
        </w:rPr>
        <w:t>.</w:t>
      </w:r>
    </w:p>
    <w:p w:rsidR="008E4BCE" w:rsidRDefault="008E4BCE" w:rsidP="00B6412B">
      <w:pPr>
        <w:rPr>
          <w:b/>
          <w:sz w:val="20"/>
          <w:szCs w:val="20"/>
          <w:lang w:eastAsia="zh-CN"/>
        </w:rPr>
      </w:pPr>
      <w:r w:rsidRPr="004F383E">
        <w:rPr>
          <w:b/>
          <w:sz w:val="20"/>
          <w:szCs w:val="20"/>
          <w:lang w:eastAsia="zh-CN"/>
        </w:rPr>
        <w:t>P</w:t>
      </w:r>
      <w:r w:rsidRPr="004F383E">
        <w:rPr>
          <w:rFonts w:hint="eastAsia"/>
          <w:b/>
          <w:sz w:val="20"/>
          <w:szCs w:val="20"/>
          <w:lang w:eastAsia="zh-CN"/>
        </w:rPr>
        <w:t xml:space="preserve">roposal </w:t>
      </w:r>
      <w:r w:rsidR="00F74336" w:rsidRPr="004F383E">
        <w:rPr>
          <w:rFonts w:hint="eastAsia"/>
          <w:b/>
          <w:sz w:val="20"/>
          <w:szCs w:val="20"/>
          <w:lang w:eastAsia="zh-CN"/>
        </w:rPr>
        <w:t>6</w:t>
      </w:r>
      <w:r w:rsidRPr="004F383E">
        <w:rPr>
          <w:rFonts w:hint="eastAsia"/>
          <w:b/>
          <w:sz w:val="20"/>
          <w:szCs w:val="20"/>
          <w:lang w:eastAsia="zh-CN"/>
        </w:rPr>
        <w:t xml:space="preserve">: At least one </w:t>
      </w:r>
      <w:proofErr w:type="spellStart"/>
      <w:r w:rsidR="00F74336" w:rsidRPr="004F383E">
        <w:rPr>
          <w:rFonts w:hint="eastAsia"/>
          <w:b/>
          <w:sz w:val="20"/>
          <w:szCs w:val="20"/>
          <w:lang w:eastAsia="zh-CN"/>
        </w:rPr>
        <w:t>s</w:t>
      </w:r>
      <w:r w:rsidRPr="004F383E">
        <w:rPr>
          <w:rFonts w:hint="eastAsia"/>
          <w:b/>
          <w:sz w:val="20"/>
          <w:szCs w:val="20"/>
          <w:lang w:eastAsia="zh-CN"/>
        </w:rPr>
        <w:t>ubframe</w:t>
      </w:r>
      <w:proofErr w:type="spellEnd"/>
      <w:r w:rsidRPr="004F383E">
        <w:rPr>
          <w:rFonts w:hint="eastAsia"/>
          <w:b/>
          <w:sz w:val="20"/>
          <w:szCs w:val="20"/>
          <w:lang w:eastAsia="zh-CN"/>
        </w:rPr>
        <w:t xml:space="preserve"> within 90ms </w:t>
      </w:r>
      <w:r w:rsidRPr="004F383E">
        <w:rPr>
          <w:b/>
          <w:sz w:val="20"/>
          <w:szCs w:val="20"/>
          <w:lang w:eastAsia="zh-CN"/>
        </w:rPr>
        <w:t>duration</w:t>
      </w:r>
      <w:r w:rsidRPr="004F383E">
        <w:rPr>
          <w:rFonts w:hint="eastAsia"/>
          <w:b/>
          <w:sz w:val="20"/>
          <w:szCs w:val="20"/>
          <w:lang w:eastAsia="zh-CN"/>
        </w:rPr>
        <w:t xml:space="preserve"> should be reserved for SIB31 to help UE to get ephemeris information timely.</w:t>
      </w:r>
    </w:p>
    <w:p w:rsidR="008E4BCE" w:rsidRPr="00347A2B" w:rsidRDefault="008E4BCE" w:rsidP="00B6412B">
      <w:pPr>
        <w:rPr>
          <w:b/>
          <w:sz w:val="20"/>
          <w:szCs w:val="20"/>
          <w:lang w:eastAsia="zh-CN"/>
        </w:rPr>
      </w:pPr>
    </w:p>
    <w:p w:rsidR="00031BAD" w:rsidRPr="00773A0C" w:rsidRDefault="00347A2B" w:rsidP="00773A0C">
      <w:pPr>
        <w:pStyle w:val="2"/>
        <w:rPr>
          <w:lang w:eastAsia="zh-CN"/>
        </w:rPr>
      </w:pPr>
      <w:r>
        <w:rPr>
          <w:rFonts w:hint="eastAsia"/>
          <w:lang w:eastAsia="zh-CN"/>
        </w:rPr>
        <w:t>DL Chanel transmission</w:t>
      </w:r>
    </w:p>
    <w:p w:rsidR="00347A2B" w:rsidRPr="00347A2B" w:rsidRDefault="00347A2B" w:rsidP="00347A2B">
      <w:pPr>
        <w:autoSpaceDE/>
        <w:autoSpaceDN/>
        <w:adjustRightInd/>
        <w:snapToGrid/>
        <w:spacing w:after="0"/>
        <w:rPr>
          <w:sz w:val="20"/>
          <w:szCs w:val="20"/>
        </w:rPr>
      </w:pPr>
      <w:r w:rsidRPr="00347A2B">
        <w:rPr>
          <w:sz w:val="20"/>
          <w:szCs w:val="20"/>
        </w:rPr>
        <w:t xml:space="preserve">For </w:t>
      </w:r>
      <w:proofErr w:type="spellStart"/>
      <w:r w:rsidRPr="00347A2B">
        <w:rPr>
          <w:sz w:val="20"/>
          <w:szCs w:val="20"/>
        </w:rPr>
        <w:t>IoT</w:t>
      </w:r>
      <w:proofErr w:type="spellEnd"/>
      <w:r w:rsidRPr="00347A2B">
        <w:rPr>
          <w:sz w:val="20"/>
          <w:szCs w:val="20"/>
        </w:rPr>
        <w:t xml:space="preserve">, NPDCCH is not present in every </w:t>
      </w:r>
      <w:proofErr w:type="spellStart"/>
      <w:r w:rsidRPr="00347A2B">
        <w:rPr>
          <w:sz w:val="20"/>
          <w:szCs w:val="20"/>
        </w:rPr>
        <w:t>subframe</w:t>
      </w:r>
      <w:proofErr w:type="spellEnd"/>
      <w:r w:rsidRPr="00347A2B">
        <w:rPr>
          <w:sz w:val="20"/>
          <w:szCs w:val="20"/>
        </w:rPr>
        <w:t xml:space="preserve"> but appears periodically, with the period T</w:t>
      </w:r>
      <w:r>
        <w:rPr>
          <w:rFonts w:hint="eastAsia"/>
          <w:sz w:val="20"/>
          <w:szCs w:val="20"/>
          <w:lang w:eastAsia="zh-CN"/>
        </w:rPr>
        <w:t xml:space="preserve"> </w:t>
      </w:r>
      <w:r w:rsidRPr="00347A2B">
        <w:rPr>
          <w:sz w:val="20"/>
          <w:szCs w:val="20"/>
        </w:rPr>
        <w:t>determined by the following formula:</w:t>
      </w:r>
    </w:p>
    <w:p w:rsidR="00C759A6" w:rsidRPr="00F5226F" w:rsidRDefault="00F5226F" w:rsidP="00031BAD">
      <w:pPr>
        <w:rPr>
          <w:sz w:val="20"/>
          <w:szCs w:val="20"/>
          <w:lang w:eastAsia="zh-CN"/>
        </w:rPr>
      </w:pPr>
      <m:oMathPara>
        <m:oMath>
          <m:r>
            <m:rPr>
              <m:sty m:val="p"/>
            </m:rPr>
            <w:rPr>
              <w:rFonts w:ascii="Cambria Math" w:hAnsi="Cambria Math"/>
              <w:sz w:val="20"/>
              <w:szCs w:val="20"/>
              <w:lang w:eastAsia="zh-CN"/>
            </w:rPr>
            <m:t>T=</m:t>
          </m:r>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max</m:t>
              </m:r>
            </m:sub>
          </m:sSub>
          <m:r>
            <w:rPr>
              <w:rFonts w:ascii="Cambria Math" w:hAnsi="Cambria Math"/>
              <w:sz w:val="20"/>
              <w:szCs w:val="20"/>
              <w:lang w:eastAsia="zh-CN"/>
            </w:rPr>
            <m:t>*G</m:t>
          </m:r>
        </m:oMath>
      </m:oMathPara>
    </w:p>
    <w:p w:rsidR="00347A2B" w:rsidRPr="00347A2B" w:rsidRDefault="00347A2B" w:rsidP="00347A2B">
      <w:pPr>
        <w:autoSpaceDE/>
        <w:autoSpaceDN/>
        <w:adjustRightInd/>
        <w:snapToGrid/>
        <w:spacing w:after="0"/>
        <w:jc w:val="left"/>
        <w:rPr>
          <w:sz w:val="20"/>
          <w:szCs w:val="20"/>
        </w:rPr>
      </w:pPr>
      <w:proofErr w:type="gramStart"/>
      <w:r w:rsidRPr="00347A2B">
        <w:rPr>
          <w:sz w:val="20"/>
          <w:szCs w:val="20"/>
        </w:rPr>
        <w:lastRenderedPageBreak/>
        <w:t>where</w:t>
      </w:r>
      <w:proofErr w:type="gramEnd"/>
      <w:r w:rsidRPr="00347A2B">
        <w:rPr>
          <w:sz w:val="20"/>
          <w:szCs w:val="20"/>
        </w:rPr>
        <w:t xml:space="preserve"> </w:t>
      </w:r>
      <m:oMath>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max</m:t>
            </m:r>
          </m:sub>
        </m:sSub>
      </m:oMath>
      <w:r>
        <w:rPr>
          <w:rFonts w:hint="eastAsia"/>
          <w:sz w:val="20"/>
          <w:szCs w:val="20"/>
          <w:lang w:eastAsia="zh-CN"/>
        </w:rPr>
        <w:t xml:space="preserve"> </w:t>
      </w:r>
      <w:r w:rsidRPr="00347A2B">
        <w:rPr>
          <w:sz w:val="20"/>
          <w:szCs w:val="20"/>
        </w:rPr>
        <w:t xml:space="preserve">is the maximum repetition count of the NPDCCH search space, and </w:t>
      </w:r>
      <w:r>
        <w:rPr>
          <w:sz w:val="20"/>
          <w:szCs w:val="20"/>
          <w:lang w:eastAsia="zh-CN"/>
        </w:rPr>
        <w:t>G</w:t>
      </w:r>
      <w:r>
        <w:rPr>
          <w:rFonts w:hint="eastAsia"/>
          <w:sz w:val="20"/>
          <w:szCs w:val="20"/>
          <w:lang w:eastAsia="zh-CN"/>
        </w:rPr>
        <w:t>={1.5</w:t>
      </w:r>
      <w:r>
        <w:rPr>
          <w:rFonts w:hint="eastAsia"/>
          <w:sz w:val="20"/>
          <w:szCs w:val="20"/>
          <w:lang w:eastAsia="zh-CN"/>
        </w:rPr>
        <w:t>，</w:t>
      </w:r>
      <w:r>
        <w:rPr>
          <w:rFonts w:hint="eastAsia"/>
          <w:sz w:val="20"/>
          <w:szCs w:val="20"/>
          <w:lang w:eastAsia="zh-CN"/>
        </w:rPr>
        <w:t>2</w:t>
      </w:r>
      <w:r>
        <w:rPr>
          <w:rFonts w:hint="eastAsia"/>
          <w:sz w:val="20"/>
          <w:szCs w:val="20"/>
          <w:lang w:eastAsia="zh-CN"/>
        </w:rPr>
        <w:t>，</w:t>
      </w:r>
      <w:r>
        <w:rPr>
          <w:rFonts w:hint="eastAsia"/>
          <w:sz w:val="20"/>
          <w:szCs w:val="20"/>
          <w:lang w:eastAsia="zh-CN"/>
        </w:rPr>
        <w:t>4</w:t>
      </w:r>
      <w:r>
        <w:rPr>
          <w:rFonts w:hint="eastAsia"/>
          <w:sz w:val="20"/>
          <w:szCs w:val="20"/>
          <w:lang w:eastAsia="zh-CN"/>
        </w:rPr>
        <w:t>，</w:t>
      </w:r>
      <w:r>
        <w:rPr>
          <w:rFonts w:hint="eastAsia"/>
          <w:sz w:val="20"/>
          <w:szCs w:val="20"/>
          <w:lang w:eastAsia="zh-CN"/>
        </w:rPr>
        <w:t>8</w:t>
      </w:r>
      <w:r>
        <w:rPr>
          <w:rFonts w:hint="eastAsia"/>
          <w:sz w:val="20"/>
          <w:szCs w:val="20"/>
          <w:lang w:eastAsia="zh-CN"/>
        </w:rPr>
        <w:t>，</w:t>
      </w:r>
      <w:r>
        <w:rPr>
          <w:rFonts w:hint="eastAsia"/>
          <w:sz w:val="20"/>
          <w:szCs w:val="20"/>
          <w:lang w:eastAsia="zh-CN"/>
        </w:rPr>
        <w:t>16</w:t>
      </w:r>
      <w:r>
        <w:rPr>
          <w:rFonts w:hint="eastAsia"/>
          <w:sz w:val="20"/>
          <w:szCs w:val="20"/>
          <w:lang w:eastAsia="zh-CN"/>
        </w:rPr>
        <w:t>，</w:t>
      </w:r>
      <w:r>
        <w:rPr>
          <w:rFonts w:hint="eastAsia"/>
          <w:sz w:val="20"/>
          <w:szCs w:val="20"/>
          <w:lang w:eastAsia="zh-CN"/>
        </w:rPr>
        <w:t>32</w:t>
      </w:r>
      <w:r>
        <w:rPr>
          <w:rFonts w:hint="eastAsia"/>
          <w:sz w:val="20"/>
          <w:szCs w:val="20"/>
          <w:lang w:eastAsia="zh-CN"/>
        </w:rPr>
        <w:t>，</w:t>
      </w:r>
      <w:r>
        <w:rPr>
          <w:rFonts w:hint="eastAsia"/>
          <w:sz w:val="20"/>
          <w:szCs w:val="20"/>
          <w:lang w:eastAsia="zh-CN"/>
        </w:rPr>
        <w:t>48</w:t>
      </w:r>
      <w:r>
        <w:rPr>
          <w:rFonts w:hint="eastAsia"/>
          <w:sz w:val="20"/>
          <w:szCs w:val="20"/>
          <w:lang w:eastAsia="zh-CN"/>
        </w:rPr>
        <w:t>，</w:t>
      </w:r>
      <w:r>
        <w:rPr>
          <w:rFonts w:hint="eastAsia"/>
          <w:sz w:val="20"/>
          <w:szCs w:val="20"/>
          <w:lang w:eastAsia="zh-CN"/>
        </w:rPr>
        <w:t xml:space="preserve">64} </w:t>
      </w:r>
      <w:r w:rsidRPr="00347A2B">
        <w:rPr>
          <w:sz w:val="20"/>
          <w:szCs w:val="20"/>
        </w:rPr>
        <w:t>is the period factor. The R</w:t>
      </w:r>
      <w:r>
        <w:rPr>
          <w:sz w:val="20"/>
          <w:szCs w:val="20"/>
        </w:rPr>
        <w:t>RC can also configure an</w:t>
      </w:r>
      <w:r>
        <w:rPr>
          <w:rFonts w:hint="eastAsia"/>
          <w:sz w:val="20"/>
          <w:szCs w:val="20"/>
          <w:lang w:eastAsia="zh-CN"/>
        </w:rPr>
        <w:t xml:space="preserve"> </w:t>
      </w:r>
      <m:oMath>
        <m:sSub>
          <m:sSubPr>
            <m:ctrlPr>
              <w:rPr>
                <w:rFonts w:ascii="Cambria Math" w:hAnsi="Cambria Math"/>
                <w:sz w:val="20"/>
                <w:szCs w:val="20"/>
                <w:lang w:eastAsia="zh-CN"/>
              </w:rPr>
            </m:ctrlPr>
          </m:sSubPr>
          <m:e>
            <m:r>
              <w:rPr>
                <w:rFonts w:ascii="Cambria Math" w:hAnsi="Cambria Math"/>
                <w:sz w:val="20"/>
                <w:szCs w:val="20"/>
                <w:lang w:eastAsia="zh-CN"/>
              </w:rPr>
              <m:t>α</m:t>
            </m:r>
          </m:e>
          <m:sub>
            <m:r>
              <w:rPr>
                <w:rFonts w:ascii="Cambria Math" w:hAnsi="Cambria Math"/>
                <w:sz w:val="20"/>
                <w:szCs w:val="20"/>
                <w:lang w:eastAsia="zh-CN"/>
              </w:rPr>
              <m:t>offset</m:t>
            </m:r>
          </m:sub>
        </m:sSub>
      </m:oMath>
      <w:proofErr w:type="gramStart"/>
      <w:r>
        <w:rPr>
          <w:rFonts w:hint="eastAsia"/>
          <w:sz w:val="20"/>
          <w:szCs w:val="20"/>
          <w:lang w:eastAsia="zh-CN"/>
        </w:rPr>
        <w:t>={</w:t>
      </w:r>
      <w:proofErr w:type="gramEnd"/>
      <w:r>
        <w:rPr>
          <w:rFonts w:hint="eastAsia"/>
          <w:sz w:val="20"/>
          <w:szCs w:val="20"/>
          <w:lang w:eastAsia="zh-CN"/>
        </w:rPr>
        <w:t>0</w:t>
      </w:r>
      <w:r>
        <w:rPr>
          <w:rFonts w:hint="eastAsia"/>
          <w:sz w:val="20"/>
          <w:szCs w:val="20"/>
          <w:lang w:eastAsia="zh-CN"/>
        </w:rPr>
        <w:t>，</w:t>
      </w:r>
      <w:r>
        <w:rPr>
          <w:rFonts w:hint="eastAsia"/>
          <w:sz w:val="20"/>
          <w:szCs w:val="20"/>
          <w:lang w:eastAsia="zh-CN"/>
        </w:rPr>
        <w:t>1/8</w:t>
      </w:r>
      <w:r>
        <w:rPr>
          <w:rFonts w:hint="eastAsia"/>
          <w:sz w:val="20"/>
          <w:szCs w:val="20"/>
          <w:lang w:eastAsia="zh-CN"/>
        </w:rPr>
        <w:t>，</w:t>
      </w:r>
      <w:r>
        <w:rPr>
          <w:rFonts w:hint="eastAsia"/>
          <w:sz w:val="20"/>
          <w:szCs w:val="20"/>
          <w:lang w:eastAsia="zh-CN"/>
        </w:rPr>
        <w:t>1/4</w:t>
      </w:r>
      <w:r>
        <w:rPr>
          <w:rFonts w:hint="eastAsia"/>
          <w:sz w:val="20"/>
          <w:szCs w:val="20"/>
          <w:lang w:eastAsia="zh-CN"/>
        </w:rPr>
        <w:t>，</w:t>
      </w:r>
      <w:r>
        <w:rPr>
          <w:rFonts w:hint="eastAsia"/>
          <w:sz w:val="20"/>
          <w:szCs w:val="20"/>
          <w:lang w:eastAsia="zh-CN"/>
        </w:rPr>
        <w:t>3/8}</w:t>
      </w:r>
      <w:r w:rsidRPr="00347A2B">
        <w:rPr>
          <w:sz w:val="20"/>
          <w:szCs w:val="20"/>
        </w:rPr>
        <w:t>to adjust the start time of the search space.</w:t>
      </w:r>
    </w:p>
    <w:p w:rsidR="00347A2B" w:rsidRPr="00347A2B" w:rsidRDefault="00347A2B" w:rsidP="00347A2B">
      <w:pPr>
        <w:autoSpaceDE/>
        <w:autoSpaceDN/>
        <w:adjustRightInd/>
        <w:snapToGrid/>
        <w:spacing w:after="0"/>
        <w:rPr>
          <w:sz w:val="20"/>
          <w:szCs w:val="20"/>
        </w:rPr>
      </w:pPr>
      <w:r w:rsidRPr="00347A2B">
        <w:rPr>
          <w:sz w:val="20"/>
          <w:szCs w:val="20"/>
        </w:rPr>
        <w:t xml:space="preserve">In addition, the scheduling delay </w:t>
      </w:r>
      <m:oMath>
        <m:sSub>
          <m:sSubPr>
            <m:ctrlPr>
              <w:rPr>
                <w:rFonts w:ascii="Cambria Math" w:hAnsi="Cambria Math"/>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0</m:t>
            </m:r>
          </m:sub>
        </m:sSub>
      </m:oMath>
      <w:r>
        <w:rPr>
          <w:rFonts w:hint="eastAsia"/>
          <w:sz w:val="20"/>
          <w:szCs w:val="20"/>
          <w:lang w:eastAsia="zh-CN"/>
        </w:rPr>
        <w:t xml:space="preserve"> </w:t>
      </w:r>
      <w:r w:rsidRPr="00347A2B">
        <w:rPr>
          <w:sz w:val="20"/>
          <w:szCs w:val="20"/>
        </w:rPr>
        <w:t xml:space="preserve">between NPDSCH for transmitting normal data and NPDCCH is related </w:t>
      </w:r>
      <w:proofErr w:type="gramStart"/>
      <w:r w:rsidRPr="00347A2B">
        <w:rPr>
          <w:sz w:val="20"/>
          <w:szCs w:val="20"/>
        </w:rPr>
        <w:t xml:space="preserve">to </w:t>
      </w:r>
      <w:proofErr w:type="gramEnd"/>
      <m:oMath>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m</m:t>
            </m:r>
            <m:r>
              <w:rPr>
                <w:rFonts w:ascii="Cambria Math" w:hAnsi="Cambria Math"/>
                <w:sz w:val="20"/>
                <w:szCs w:val="20"/>
                <w:lang w:eastAsia="zh-CN"/>
              </w:rPr>
              <m:t>ax</m:t>
            </m:r>
          </m:sub>
        </m:sSub>
      </m:oMath>
      <w:r w:rsidRPr="00347A2B">
        <w:rPr>
          <w:sz w:val="20"/>
          <w:szCs w:val="20"/>
        </w:rPr>
        <w:t>, as shown in</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REF _Ref187919151 \h</w:instrText>
      </w:r>
      <w:r>
        <w:rPr>
          <w:sz w:val="20"/>
          <w:szCs w:val="20"/>
        </w:rPr>
        <w:instrText xml:space="preserve">  \* MERGEFORMAT </w:instrText>
      </w:r>
      <w:r>
        <w:rPr>
          <w:sz w:val="20"/>
          <w:szCs w:val="20"/>
        </w:rPr>
      </w:r>
      <w:r>
        <w:rPr>
          <w:sz w:val="20"/>
          <w:szCs w:val="20"/>
        </w:rPr>
        <w:fldChar w:fldCharType="separate"/>
      </w:r>
      <w:r w:rsidRPr="00347A2B">
        <w:rPr>
          <w:sz w:val="20"/>
          <w:szCs w:val="20"/>
        </w:rPr>
        <w:t>Table 5</w:t>
      </w:r>
      <w:r>
        <w:rPr>
          <w:sz w:val="20"/>
          <w:szCs w:val="20"/>
        </w:rPr>
        <w:fldChar w:fldCharType="end"/>
      </w:r>
      <w:r w:rsidRPr="00347A2B">
        <w:rPr>
          <w:sz w:val="20"/>
          <w:szCs w:val="20"/>
        </w:rPr>
        <w:t>.</w:t>
      </w:r>
    </w:p>
    <w:p w:rsidR="00347A2B" w:rsidRPr="00347A2B" w:rsidRDefault="00347A2B" w:rsidP="00031BAD">
      <w:pPr>
        <w:rPr>
          <w:sz w:val="20"/>
          <w:szCs w:val="20"/>
          <w:lang w:eastAsia="zh-CN"/>
        </w:rPr>
      </w:pPr>
    </w:p>
    <w:p w:rsidR="00DC3181" w:rsidRDefault="00DC3181" w:rsidP="00DC3181">
      <w:pPr>
        <w:pStyle w:val="ac"/>
        <w:keepNext/>
        <w:jc w:val="center"/>
        <w:rPr>
          <w:lang w:eastAsia="zh-CN"/>
        </w:rPr>
      </w:pPr>
      <w:bookmarkStart w:id="11" w:name="_Ref187919151"/>
      <w:r>
        <w:t xml:space="preserve">Table </w:t>
      </w:r>
      <w:r w:rsidR="00643A17">
        <w:fldChar w:fldCharType="begin"/>
      </w:r>
      <w:r w:rsidR="00643A17">
        <w:instrText xml:space="preserve"> SEQ Table \* ARABIC </w:instrText>
      </w:r>
      <w:r w:rsidR="00643A17">
        <w:fldChar w:fldCharType="separate"/>
      </w:r>
      <w:r w:rsidR="00254158">
        <w:rPr>
          <w:noProof/>
        </w:rPr>
        <w:t>5</w:t>
      </w:r>
      <w:r w:rsidR="00643A17">
        <w:rPr>
          <w:noProof/>
        </w:rPr>
        <w:fldChar w:fldCharType="end"/>
      </w:r>
      <w:bookmarkEnd w:id="11"/>
      <w:r>
        <w:rPr>
          <w:rFonts w:hint="eastAsia"/>
          <w:lang w:eastAsia="zh-CN"/>
        </w:rPr>
        <w:t xml:space="preserve"> </w:t>
      </w:r>
      <m:oMath>
        <m:sSub>
          <m:sSubPr>
            <m:ctrlPr>
              <w:rPr>
                <w:rFonts w:ascii="Cambria Math" w:eastAsia="宋体" w:hAnsi="Cambria Math" w:cs="Times New Roman"/>
                <w:lang w:eastAsia="zh-CN"/>
              </w:rPr>
            </m:ctrlPr>
          </m:sSubPr>
          <m:e>
            <m:r>
              <w:rPr>
                <w:rFonts w:ascii="Cambria Math" w:hAnsi="Cambria Math"/>
                <w:lang w:eastAsia="zh-CN"/>
              </w:rPr>
              <m:t>k</m:t>
            </m:r>
          </m:e>
          <m:sub>
            <m:r>
              <w:rPr>
                <w:rFonts w:ascii="Cambria Math" w:hAnsi="Cambria Math"/>
                <w:lang w:eastAsia="zh-CN"/>
              </w:rPr>
              <m:t>0</m:t>
            </m:r>
          </m:sub>
        </m:sSub>
      </m:oMath>
      <w:r>
        <w:rPr>
          <w:rFonts w:hint="eastAsia"/>
          <w:lang w:eastAsia="zh-CN"/>
        </w:rPr>
        <w:t xml:space="preserve"> </w:t>
      </w:r>
      <w:r w:rsidRPr="001A7C01">
        <w:t>fo</w:t>
      </w:r>
      <w:r>
        <w:t>r DCI format N1</w:t>
      </w:r>
    </w:p>
    <w:tbl>
      <w:tblPr>
        <w:tblW w:w="0" w:type="auto"/>
        <w:jc w:val="center"/>
        <w:tblCellMar>
          <w:left w:w="0" w:type="dxa"/>
          <w:right w:w="0" w:type="dxa"/>
        </w:tblCellMar>
        <w:tblLook w:val="04A0" w:firstRow="1" w:lastRow="0" w:firstColumn="1" w:lastColumn="0" w:noHBand="0" w:noVBand="1"/>
      </w:tblPr>
      <w:tblGrid>
        <w:gridCol w:w="584"/>
        <w:gridCol w:w="1031"/>
        <w:gridCol w:w="1213"/>
      </w:tblGrid>
      <w:tr w:rsidR="00DC3181" w:rsidRPr="001A7C01" w:rsidTr="00DC3181">
        <w:trPr>
          <w:cantSplit/>
          <w:jc w:val="center"/>
        </w:trPr>
        <w:tc>
          <w:tcPr>
            <w:tcW w:w="0" w:type="auto"/>
            <w:vMerge w:val="restart"/>
            <w:tcBorders>
              <w:top w:val="single" w:sz="8" w:space="0" w:color="auto"/>
              <w:left w:val="single" w:sz="8" w:space="0" w:color="auto"/>
              <w:right w:val="single" w:sz="8" w:space="0" w:color="auto"/>
            </w:tcBorders>
            <w:shd w:val="clear" w:color="auto" w:fill="E0E0E0"/>
            <w:vAlign w:val="center"/>
          </w:tcPr>
          <w:p w:rsidR="00DC3181" w:rsidRPr="001A7C01" w:rsidRDefault="00DC3181" w:rsidP="00254158">
            <w:pPr>
              <w:keepNext/>
              <w:keepLines/>
              <w:spacing w:after="0"/>
              <w:jc w:val="center"/>
              <w:rPr>
                <w:b/>
              </w:rPr>
            </w:pPr>
            <w:r w:rsidRPr="001A7C01">
              <w:rPr>
                <w:position w:val="-14"/>
              </w:rPr>
              <w:object w:dxaOrig="520" w:dyaOrig="380">
                <v:shape id="_x0000_i1026" type="#_x0000_t75" style="width:28.15pt;height:22.1pt" o:ole="">
                  <v:imagedata r:id="rId15" o:title=""/>
                </v:shape>
                <o:OLEObject Type="Embed" ProgID="Equation.3" ShapeID="_x0000_i1026" DrawAspect="Content" ObjectID="_1800259958" r:id="rId16"/>
              </w:object>
            </w:r>
          </w:p>
        </w:tc>
        <w:tc>
          <w:tcPr>
            <w:tcW w:w="0" w:type="auto"/>
            <w:gridSpan w:val="2"/>
            <w:tcBorders>
              <w:top w:val="single" w:sz="8" w:space="0" w:color="auto"/>
              <w:left w:val="single" w:sz="8" w:space="0" w:color="auto"/>
              <w:bottom w:val="single" w:sz="8" w:space="0" w:color="auto"/>
              <w:right w:val="single" w:sz="8" w:space="0" w:color="auto"/>
            </w:tcBorders>
            <w:shd w:val="clear" w:color="auto" w:fill="E0E0E0"/>
            <w:vAlign w:val="center"/>
          </w:tcPr>
          <w:p w:rsidR="00DC3181" w:rsidRPr="001A7C01" w:rsidRDefault="00DC3181" w:rsidP="00254158">
            <w:pPr>
              <w:keepNext/>
              <w:keepLines/>
              <w:spacing w:after="0"/>
              <w:jc w:val="center"/>
            </w:pPr>
            <w:r w:rsidRPr="001A7C01">
              <w:rPr>
                <w:position w:val="-10"/>
              </w:rPr>
              <w:object w:dxaOrig="260" w:dyaOrig="340">
                <v:shape id="_x0000_i1027" type="#_x0000_t75" style="width:14.4pt;height:14.05pt" o:ole="">
                  <v:imagedata r:id="rId17" o:title=""/>
                </v:shape>
                <o:OLEObject Type="Embed" ProgID="Equation.3" ShapeID="_x0000_i1027" DrawAspect="Content" ObjectID="_1800259959" r:id="rId18"/>
              </w:object>
            </w:r>
          </w:p>
        </w:tc>
      </w:tr>
      <w:tr w:rsidR="00DC3181" w:rsidRPr="001A7C01" w:rsidTr="00DC3181">
        <w:trPr>
          <w:cantSplit/>
          <w:jc w:val="center"/>
        </w:trPr>
        <w:tc>
          <w:tcPr>
            <w:tcW w:w="0" w:type="auto"/>
            <w:vMerge/>
            <w:tcBorders>
              <w:left w:val="single" w:sz="8" w:space="0" w:color="auto"/>
              <w:bottom w:val="single" w:sz="8" w:space="0" w:color="auto"/>
              <w:right w:val="single" w:sz="8" w:space="0" w:color="auto"/>
            </w:tcBorders>
            <w:shd w:val="clear" w:color="auto" w:fill="E0E0E0"/>
            <w:vAlign w:val="center"/>
          </w:tcPr>
          <w:p w:rsidR="00DC3181" w:rsidRPr="001A7C01" w:rsidRDefault="00DC3181" w:rsidP="00254158">
            <w:pPr>
              <w:keepNext/>
              <w:keepLines/>
              <w:spacing w:after="0"/>
              <w:jc w:val="cente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DC3181" w:rsidRPr="001A7C01" w:rsidRDefault="00DC3181" w:rsidP="00254158">
            <w:pPr>
              <w:keepNext/>
              <w:keepLines/>
              <w:spacing w:after="0"/>
              <w:jc w:val="center"/>
            </w:pPr>
            <w:r w:rsidRPr="001A7C01">
              <w:rPr>
                <w:position w:val="-10"/>
              </w:rPr>
              <w:object w:dxaOrig="960" w:dyaOrig="340">
                <v:shape id="_x0000_i1028" type="#_x0000_t75" style="width:50.55pt;height:14.05pt" o:ole="">
                  <v:imagedata r:id="rId19" o:title=""/>
                </v:shape>
                <o:OLEObject Type="Embed" ProgID="Equation.3" ShapeID="_x0000_i1028" DrawAspect="Content" ObjectID="_1800259960" r:id="rId20"/>
              </w:object>
            </w:r>
          </w:p>
        </w:tc>
        <w:tc>
          <w:tcPr>
            <w:tcW w:w="0" w:type="auto"/>
            <w:tcBorders>
              <w:top w:val="single" w:sz="8" w:space="0" w:color="auto"/>
              <w:left w:val="single" w:sz="8" w:space="0" w:color="auto"/>
              <w:bottom w:val="single" w:sz="8" w:space="0" w:color="auto"/>
              <w:right w:val="single" w:sz="8" w:space="0" w:color="auto"/>
            </w:tcBorders>
            <w:shd w:val="clear" w:color="auto" w:fill="E0E0E0"/>
          </w:tcPr>
          <w:p w:rsidR="00DC3181" w:rsidRPr="001A7C01" w:rsidRDefault="00DC3181" w:rsidP="00254158">
            <w:pPr>
              <w:keepNext/>
              <w:keepLines/>
              <w:spacing w:after="0"/>
              <w:jc w:val="center"/>
            </w:pPr>
            <w:r w:rsidRPr="001A7C01">
              <w:rPr>
                <w:position w:val="-10"/>
              </w:rPr>
              <w:object w:dxaOrig="1140" w:dyaOrig="380">
                <v:shape id="_x0000_i1029" type="#_x0000_t75" style="width:59.6pt;height:15.75pt" o:ole="">
                  <v:imagedata r:id="rId21" o:title=""/>
                </v:shape>
                <o:OLEObject Type="Embed" ProgID="Equation.3" ShapeID="_x0000_i1029" DrawAspect="Content" ObjectID="_1800259961" r:id="rId22"/>
              </w:object>
            </w:r>
          </w:p>
        </w:tc>
      </w:tr>
      <w:tr w:rsidR="00DC3181" w:rsidRPr="001A7C01" w:rsidTr="00DC3181">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DC3181" w:rsidRPr="001A7C01" w:rsidRDefault="00DC3181" w:rsidP="00254158">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c>
          <w:tcPr>
            <w:tcW w:w="0" w:type="auto"/>
            <w:tcBorders>
              <w:top w:val="single" w:sz="4" w:space="0" w:color="auto"/>
              <w:left w:val="single" w:sz="8" w:space="0" w:color="auto"/>
              <w:bottom w:val="single" w:sz="4" w:space="0" w:color="auto"/>
              <w:right w:val="single" w:sz="8" w:space="0" w:color="auto"/>
            </w:tcBorders>
            <w:vAlign w:val="center"/>
          </w:tcPr>
          <w:p w:rsidR="00DC3181" w:rsidRPr="001A7C01" w:rsidRDefault="00DC3181" w:rsidP="00254158">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c>
          <w:tcPr>
            <w:tcW w:w="0" w:type="auto"/>
            <w:tcBorders>
              <w:top w:val="single" w:sz="4" w:space="0" w:color="auto"/>
              <w:left w:val="single" w:sz="8" w:space="0" w:color="auto"/>
              <w:bottom w:val="single" w:sz="4" w:space="0" w:color="auto"/>
              <w:right w:val="single" w:sz="8" w:space="0" w:color="auto"/>
            </w:tcBorders>
          </w:tcPr>
          <w:p w:rsidR="00DC3181" w:rsidRPr="001A7C01" w:rsidRDefault="00DC3181" w:rsidP="00254158">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r>
      <w:tr w:rsidR="00DC3181" w:rsidRPr="001A7C01" w:rsidTr="00DC3181">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DC3181" w:rsidRPr="001A7C01" w:rsidRDefault="00DC3181" w:rsidP="00254158">
            <w:pPr>
              <w:keepNext/>
              <w:keepLines/>
              <w:spacing w:after="0"/>
              <w:jc w:val="center"/>
              <w:rPr>
                <w:rFonts w:ascii="Arial" w:hAnsi="Arial"/>
                <w:sz w:val="18"/>
              </w:rPr>
            </w:pPr>
            <w:r w:rsidRPr="001A7C01">
              <w:rPr>
                <w:rFonts w:ascii="Arial" w:eastAsia="MS Mincho" w:hAnsi="Arial"/>
                <w:iCs/>
                <w:sz w:val="18"/>
                <w:lang w:eastAsia="ja-JP"/>
              </w:rPr>
              <w:t>1</w:t>
            </w:r>
          </w:p>
        </w:tc>
        <w:tc>
          <w:tcPr>
            <w:tcW w:w="0" w:type="auto"/>
            <w:tcBorders>
              <w:top w:val="single" w:sz="4" w:space="0" w:color="auto"/>
              <w:left w:val="single" w:sz="8" w:space="0" w:color="auto"/>
              <w:bottom w:val="single" w:sz="4" w:space="0" w:color="auto"/>
              <w:right w:val="single" w:sz="8" w:space="0" w:color="auto"/>
            </w:tcBorders>
            <w:vAlign w:val="center"/>
          </w:tcPr>
          <w:p w:rsidR="00DC3181" w:rsidRPr="001A7C01" w:rsidRDefault="00DC3181" w:rsidP="00254158">
            <w:pPr>
              <w:keepNext/>
              <w:keepLines/>
              <w:spacing w:after="0"/>
              <w:jc w:val="center"/>
              <w:rPr>
                <w:rFonts w:ascii="Arial" w:hAnsi="Arial"/>
                <w:sz w:val="18"/>
              </w:rPr>
            </w:pPr>
            <w:r w:rsidRPr="001A7C01">
              <w:rPr>
                <w:rFonts w:ascii="Arial" w:eastAsia="MS Mincho" w:hAnsi="Arial"/>
                <w:iCs/>
                <w:sz w:val="18"/>
                <w:lang w:eastAsia="ja-JP"/>
              </w:rPr>
              <w:t>4</w:t>
            </w:r>
          </w:p>
        </w:tc>
        <w:tc>
          <w:tcPr>
            <w:tcW w:w="0" w:type="auto"/>
            <w:tcBorders>
              <w:top w:val="single" w:sz="4" w:space="0" w:color="auto"/>
              <w:left w:val="single" w:sz="8" w:space="0" w:color="auto"/>
              <w:bottom w:val="single" w:sz="4" w:space="0" w:color="auto"/>
              <w:right w:val="single" w:sz="8" w:space="0" w:color="auto"/>
            </w:tcBorders>
          </w:tcPr>
          <w:p w:rsidR="00DC3181" w:rsidRPr="001A7C01" w:rsidRDefault="00DC3181" w:rsidP="00254158">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16</w:t>
            </w:r>
          </w:p>
        </w:tc>
      </w:tr>
      <w:tr w:rsidR="00DC3181" w:rsidRPr="001A7C01" w:rsidTr="00DC3181">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DC3181" w:rsidRPr="001A7C01" w:rsidRDefault="00DC3181" w:rsidP="00254158">
            <w:pPr>
              <w:keepNext/>
              <w:keepLines/>
              <w:spacing w:after="0"/>
              <w:jc w:val="center"/>
              <w:rPr>
                <w:rFonts w:ascii="Arial" w:hAnsi="Arial"/>
                <w:sz w:val="18"/>
              </w:rPr>
            </w:pPr>
            <w:r w:rsidRPr="001A7C01">
              <w:rPr>
                <w:rFonts w:ascii="Arial" w:eastAsia="MS Mincho" w:hAnsi="Arial"/>
                <w:iCs/>
                <w:sz w:val="18"/>
                <w:lang w:eastAsia="ja-JP"/>
              </w:rPr>
              <w:t>2</w:t>
            </w:r>
          </w:p>
        </w:tc>
        <w:tc>
          <w:tcPr>
            <w:tcW w:w="0" w:type="auto"/>
            <w:tcBorders>
              <w:top w:val="single" w:sz="4" w:space="0" w:color="auto"/>
              <w:left w:val="single" w:sz="8" w:space="0" w:color="auto"/>
              <w:bottom w:val="single" w:sz="4" w:space="0" w:color="auto"/>
              <w:right w:val="single" w:sz="8" w:space="0" w:color="auto"/>
            </w:tcBorders>
            <w:vAlign w:val="center"/>
          </w:tcPr>
          <w:p w:rsidR="00DC3181" w:rsidRPr="001A7C01" w:rsidRDefault="00DC3181" w:rsidP="00254158">
            <w:pPr>
              <w:keepNext/>
              <w:keepLines/>
              <w:spacing w:after="0"/>
              <w:jc w:val="center"/>
              <w:rPr>
                <w:rFonts w:ascii="Arial" w:hAnsi="Arial"/>
                <w:sz w:val="18"/>
              </w:rPr>
            </w:pPr>
            <w:r w:rsidRPr="001A7C01">
              <w:rPr>
                <w:rFonts w:ascii="Arial" w:eastAsia="MS Mincho" w:hAnsi="Arial"/>
                <w:iCs/>
                <w:sz w:val="18"/>
                <w:lang w:eastAsia="ja-JP"/>
              </w:rPr>
              <w:t>8</w:t>
            </w:r>
          </w:p>
        </w:tc>
        <w:tc>
          <w:tcPr>
            <w:tcW w:w="0" w:type="auto"/>
            <w:tcBorders>
              <w:top w:val="single" w:sz="4" w:space="0" w:color="auto"/>
              <w:left w:val="single" w:sz="8" w:space="0" w:color="auto"/>
              <w:bottom w:val="single" w:sz="4" w:space="0" w:color="auto"/>
              <w:right w:val="single" w:sz="8" w:space="0" w:color="auto"/>
            </w:tcBorders>
          </w:tcPr>
          <w:p w:rsidR="00DC3181" w:rsidRPr="001A7C01" w:rsidRDefault="00DC3181" w:rsidP="00254158">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32</w:t>
            </w:r>
          </w:p>
        </w:tc>
      </w:tr>
      <w:tr w:rsidR="00DC3181" w:rsidRPr="001A7C01" w:rsidTr="00DC3181">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DC3181" w:rsidRPr="001A7C01" w:rsidRDefault="00DC3181" w:rsidP="00254158">
            <w:pPr>
              <w:keepNext/>
              <w:keepLines/>
              <w:spacing w:after="0"/>
              <w:jc w:val="center"/>
              <w:rPr>
                <w:rFonts w:ascii="Arial" w:hAnsi="Arial"/>
                <w:sz w:val="18"/>
              </w:rPr>
            </w:pPr>
            <w:r w:rsidRPr="001A7C01">
              <w:rPr>
                <w:rFonts w:ascii="Arial" w:eastAsia="MS Mincho" w:hAnsi="Arial"/>
                <w:iCs/>
                <w:sz w:val="18"/>
                <w:lang w:eastAsia="ja-JP"/>
              </w:rPr>
              <w:t>3</w:t>
            </w:r>
          </w:p>
        </w:tc>
        <w:tc>
          <w:tcPr>
            <w:tcW w:w="0" w:type="auto"/>
            <w:tcBorders>
              <w:top w:val="single" w:sz="4" w:space="0" w:color="auto"/>
              <w:left w:val="single" w:sz="8" w:space="0" w:color="auto"/>
              <w:bottom w:val="single" w:sz="4" w:space="0" w:color="auto"/>
              <w:right w:val="single" w:sz="8" w:space="0" w:color="auto"/>
            </w:tcBorders>
            <w:vAlign w:val="center"/>
          </w:tcPr>
          <w:p w:rsidR="00DC3181" w:rsidRPr="001A7C01" w:rsidRDefault="00DC3181" w:rsidP="00254158">
            <w:pPr>
              <w:keepNext/>
              <w:keepLines/>
              <w:spacing w:after="0"/>
              <w:jc w:val="center"/>
              <w:rPr>
                <w:rFonts w:ascii="Arial" w:hAnsi="Arial"/>
                <w:sz w:val="18"/>
              </w:rPr>
            </w:pPr>
            <w:r w:rsidRPr="001A7C01">
              <w:rPr>
                <w:rFonts w:ascii="Arial" w:eastAsia="MS Mincho" w:hAnsi="Arial"/>
                <w:iCs/>
                <w:sz w:val="18"/>
                <w:lang w:eastAsia="ja-JP"/>
              </w:rPr>
              <w:t>12</w:t>
            </w:r>
          </w:p>
        </w:tc>
        <w:tc>
          <w:tcPr>
            <w:tcW w:w="0" w:type="auto"/>
            <w:tcBorders>
              <w:top w:val="single" w:sz="4" w:space="0" w:color="auto"/>
              <w:left w:val="single" w:sz="8" w:space="0" w:color="auto"/>
              <w:bottom w:val="single" w:sz="4" w:space="0" w:color="auto"/>
              <w:right w:val="single" w:sz="8" w:space="0" w:color="auto"/>
            </w:tcBorders>
          </w:tcPr>
          <w:p w:rsidR="00DC3181" w:rsidRPr="001A7C01" w:rsidRDefault="00DC3181" w:rsidP="00254158">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64</w:t>
            </w:r>
          </w:p>
        </w:tc>
      </w:tr>
      <w:tr w:rsidR="00DC3181" w:rsidRPr="001A7C01" w:rsidTr="00DC3181">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DC3181" w:rsidRPr="001A7C01" w:rsidRDefault="00DC3181" w:rsidP="00254158">
            <w:pPr>
              <w:keepNext/>
              <w:keepLines/>
              <w:spacing w:after="0"/>
              <w:jc w:val="center"/>
              <w:rPr>
                <w:rFonts w:ascii="Arial" w:hAnsi="Arial"/>
                <w:sz w:val="18"/>
              </w:rPr>
            </w:pPr>
            <w:r w:rsidRPr="001A7C01">
              <w:rPr>
                <w:rFonts w:ascii="Arial" w:eastAsia="MS Mincho" w:hAnsi="Arial"/>
                <w:iCs/>
                <w:sz w:val="18"/>
                <w:lang w:eastAsia="ja-JP"/>
              </w:rPr>
              <w:t>4</w:t>
            </w:r>
          </w:p>
        </w:tc>
        <w:tc>
          <w:tcPr>
            <w:tcW w:w="0" w:type="auto"/>
            <w:tcBorders>
              <w:top w:val="single" w:sz="4" w:space="0" w:color="auto"/>
              <w:left w:val="single" w:sz="8" w:space="0" w:color="auto"/>
              <w:bottom w:val="single" w:sz="4" w:space="0" w:color="auto"/>
              <w:right w:val="single" w:sz="8" w:space="0" w:color="auto"/>
            </w:tcBorders>
            <w:vAlign w:val="center"/>
          </w:tcPr>
          <w:p w:rsidR="00DC3181" w:rsidRPr="001A7C01" w:rsidRDefault="00DC3181" w:rsidP="00254158">
            <w:pPr>
              <w:keepNext/>
              <w:keepLines/>
              <w:spacing w:after="0"/>
              <w:jc w:val="center"/>
              <w:rPr>
                <w:rFonts w:ascii="Arial" w:hAnsi="Arial"/>
                <w:sz w:val="18"/>
              </w:rPr>
            </w:pPr>
            <w:r w:rsidRPr="001A7C01">
              <w:rPr>
                <w:rFonts w:ascii="Arial" w:eastAsia="MS Mincho" w:hAnsi="Arial"/>
                <w:iCs/>
                <w:sz w:val="18"/>
                <w:lang w:eastAsia="ja-JP"/>
              </w:rPr>
              <w:t>16</w:t>
            </w:r>
          </w:p>
        </w:tc>
        <w:tc>
          <w:tcPr>
            <w:tcW w:w="0" w:type="auto"/>
            <w:tcBorders>
              <w:top w:val="single" w:sz="4" w:space="0" w:color="auto"/>
              <w:left w:val="single" w:sz="8" w:space="0" w:color="auto"/>
              <w:bottom w:val="single" w:sz="4" w:space="0" w:color="auto"/>
              <w:right w:val="single" w:sz="8" w:space="0" w:color="auto"/>
            </w:tcBorders>
          </w:tcPr>
          <w:p w:rsidR="00DC3181" w:rsidRPr="001A7C01" w:rsidRDefault="00DC3181" w:rsidP="00254158">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128</w:t>
            </w:r>
          </w:p>
        </w:tc>
      </w:tr>
      <w:tr w:rsidR="00DC3181" w:rsidRPr="001A7C01" w:rsidTr="00DC3181">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DC3181" w:rsidRPr="001A7C01" w:rsidRDefault="00DC3181" w:rsidP="00254158">
            <w:pPr>
              <w:keepNext/>
              <w:keepLines/>
              <w:spacing w:after="0"/>
              <w:jc w:val="center"/>
              <w:rPr>
                <w:rFonts w:ascii="Arial" w:hAnsi="Arial"/>
                <w:sz w:val="18"/>
              </w:rPr>
            </w:pPr>
            <w:r w:rsidRPr="001A7C01">
              <w:rPr>
                <w:rFonts w:ascii="Arial" w:eastAsia="MS Mincho" w:hAnsi="Arial"/>
                <w:iCs/>
                <w:sz w:val="18"/>
                <w:lang w:eastAsia="ja-JP"/>
              </w:rPr>
              <w:t>5</w:t>
            </w:r>
          </w:p>
        </w:tc>
        <w:tc>
          <w:tcPr>
            <w:tcW w:w="0" w:type="auto"/>
            <w:tcBorders>
              <w:top w:val="single" w:sz="4" w:space="0" w:color="auto"/>
              <w:left w:val="single" w:sz="8" w:space="0" w:color="auto"/>
              <w:bottom w:val="single" w:sz="4" w:space="0" w:color="auto"/>
              <w:right w:val="single" w:sz="8" w:space="0" w:color="auto"/>
            </w:tcBorders>
            <w:vAlign w:val="center"/>
          </w:tcPr>
          <w:p w:rsidR="00DC3181" w:rsidRPr="001A7C01" w:rsidRDefault="00DC3181" w:rsidP="00254158">
            <w:pPr>
              <w:keepNext/>
              <w:keepLines/>
              <w:spacing w:after="0"/>
              <w:jc w:val="center"/>
              <w:rPr>
                <w:rFonts w:ascii="Arial" w:hAnsi="Arial"/>
                <w:sz w:val="18"/>
              </w:rPr>
            </w:pPr>
            <w:r w:rsidRPr="001A7C01">
              <w:rPr>
                <w:rFonts w:ascii="Arial" w:eastAsia="MS Mincho" w:hAnsi="Arial"/>
                <w:iCs/>
                <w:sz w:val="18"/>
                <w:lang w:eastAsia="ja-JP"/>
              </w:rPr>
              <w:t>32</w:t>
            </w:r>
          </w:p>
        </w:tc>
        <w:tc>
          <w:tcPr>
            <w:tcW w:w="0" w:type="auto"/>
            <w:tcBorders>
              <w:top w:val="single" w:sz="4" w:space="0" w:color="auto"/>
              <w:left w:val="single" w:sz="8" w:space="0" w:color="auto"/>
              <w:bottom w:val="single" w:sz="4" w:space="0" w:color="auto"/>
              <w:right w:val="single" w:sz="8" w:space="0" w:color="auto"/>
            </w:tcBorders>
          </w:tcPr>
          <w:p w:rsidR="00DC3181" w:rsidRPr="001A7C01" w:rsidRDefault="00DC3181" w:rsidP="00254158">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256</w:t>
            </w:r>
          </w:p>
        </w:tc>
      </w:tr>
      <w:tr w:rsidR="00DC3181" w:rsidRPr="001A7C01" w:rsidTr="00DC3181">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DC3181" w:rsidRPr="001A7C01" w:rsidRDefault="00DC3181" w:rsidP="00254158">
            <w:pPr>
              <w:keepNext/>
              <w:keepLines/>
              <w:spacing w:after="0"/>
              <w:jc w:val="center"/>
              <w:rPr>
                <w:rFonts w:ascii="Arial" w:hAnsi="Arial"/>
                <w:sz w:val="18"/>
              </w:rPr>
            </w:pPr>
            <w:r w:rsidRPr="001A7C01">
              <w:rPr>
                <w:rFonts w:ascii="Arial" w:eastAsia="MS Mincho" w:hAnsi="Arial"/>
                <w:iCs/>
                <w:sz w:val="18"/>
                <w:lang w:eastAsia="ja-JP"/>
              </w:rPr>
              <w:t>6</w:t>
            </w:r>
          </w:p>
        </w:tc>
        <w:tc>
          <w:tcPr>
            <w:tcW w:w="0" w:type="auto"/>
            <w:tcBorders>
              <w:top w:val="single" w:sz="4" w:space="0" w:color="auto"/>
              <w:left w:val="single" w:sz="8" w:space="0" w:color="auto"/>
              <w:bottom w:val="single" w:sz="4" w:space="0" w:color="auto"/>
              <w:right w:val="single" w:sz="8" w:space="0" w:color="auto"/>
            </w:tcBorders>
            <w:vAlign w:val="center"/>
          </w:tcPr>
          <w:p w:rsidR="00DC3181" w:rsidRPr="001A7C01" w:rsidRDefault="00DC3181" w:rsidP="00254158">
            <w:pPr>
              <w:keepNext/>
              <w:keepLines/>
              <w:spacing w:after="0"/>
              <w:jc w:val="center"/>
              <w:rPr>
                <w:rFonts w:ascii="Arial" w:hAnsi="Arial"/>
                <w:sz w:val="18"/>
              </w:rPr>
            </w:pPr>
            <w:r w:rsidRPr="001A7C01">
              <w:rPr>
                <w:rFonts w:ascii="Arial" w:eastAsia="MS Mincho" w:hAnsi="Arial"/>
                <w:iCs/>
                <w:sz w:val="18"/>
                <w:lang w:eastAsia="ja-JP"/>
              </w:rPr>
              <w:t>64</w:t>
            </w:r>
          </w:p>
        </w:tc>
        <w:tc>
          <w:tcPr>
            <w:tcW w:w="0" w:type="auto"/>
            <w:tcBorders>
              <w:top w:val="single" w:sz="4" w:space="0" w:color="auto"/>
              <w:left w:val="single" w:sz="8" w:space="0" w:color="auto"/>
              <w:bottom w:val="single" w:sz="4" w:space="0" w:color="auto"/>
              <w:right w:val="single" w:sz="8" w:space="0" w:color="auto"/>
            </w:tcBorders>
          </w:tcPr>
          <w:p w:rsidR="00DC3181" w:rsidRPr="001A7C01" w:rsidRDefault="00DC3181" w:rsidP="00254158">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512</w:t>
            </w:r>
          </w:p>
        </w:tc>
      </w:tr>
      <w:tr w:rsidR="00DC3181" w:rsidRPr="001A7C01" w:rsidTr="00DC3181">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DC3181" w:rsidRPr="001A7C01" w:rsidRDefault="00DC3181" w:rsidP="00254158">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7</w:t>
            </w:r>
          </w:p>
        </w:tc>
        <w:tc>
          <w:tcPr>
            <w:tcW w:w="0" w:type="auto"/>
            <w:tcBorders>
              <w:top w:val="single" w:sz="4" w:space="0" w:color="auto"/>
              <w:left w:val="single" w:sz="8" w:space="0" w:color="auto"/>
              <w:bottom w:val="single" w:sz="4" w:space="0" w:color="auto"/>
              <w:right w:val="single" w:sz="8" w:space="0" w:color="auto"/>
            </w:tcBorders>
            <w:vAlign w:val="center"/>
          </w:tcPr>
          <w:p w:rsidR="00DC3181" w:rsidRPr="001A7C01" w:rsidRDefault="00DC3181" w:rsidP="00254158">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128</w:t>
            </w:r>
          </w:p>
        </w:tc>
        <w:tc>
          <w:tcPr>
            <w:tcW w:w="0" w:type="auto"/>
            <w:tcBorders>
              <w:top w:val="single" w:sz="4" w:space="0" w:color="auto"/>
              <w:left w:val="single" w:sz="8" w:space="0" w:color="auto"/>
              <w:bottom w:val="single" w:sz="4" w:space="0" w:color="auto"/>
              <w:right w:val="single" w:sz="8" w:space="0" w:color="auto"/>
            </w:tcBorders>
          </w:tcPr>
          <w:p w:rsidR="00DC3181" w:rsidRPr="001A7C01" w:rsidRDefault="00DC3181" w:rsidP="00254158">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1024</w:t>
            </w:r>
          </w:p>
        </w:tc>
      </w:tr>
    </w:tbl>
    <w:p w:rsidR="00347A2B" w:rsidRPr="00347A2B" w:rsidRDefault="00347A2B" w:rsidP="00347A2B">
      <w:pPr>
        <w:autoSpaceDE/>
        <w:autoSpaceDN/>
        <w:adjustRightInd/>
        <w:snapToGrid/>
        <w:spacing w:after="0"/>
        <w:rPr>
          <w:sz w:val="20"/>
          <w:szCs w:val="20"/>
          <w:lang w:eastAsia="zh-CN"/>
        </w:rPr>
      </w:pPr>
      <w:r w:rsidRPr="00347A2B">
        <w:rPr>
          <w:sz w:val="20"/>
          <w:szCs w:val="20"/>
        </w:rPr>
        <w:t xml:space="preserve">Considering the limited downlink </w:t>
      </w:r>
      <w:proofErr w:type="spellStart"/>
      <w:r w:rsidRPr="00347A2B">
        <w:rPr>
          <w:sz w:val="20"/>
          <w:szCs w:val="20"/>
        </w:rPr>
        <w:t>subframe</w:t>
      </w:r>
      <w:proofErr w:type="spellEnd"/>
      <w:r w:rsidRPr="00347A2B">
        <w:rPr>
          <w:sz w:val="20"/>
          <w:szCs w:val="20"/>
        </w:rPr>
        <w:t xml:space="preserve"> resources within one period in the </w:t>
      </w:r>
      <w:proofErr w:type="spellStart"/>
      <w:r w:rsidRPr="00347A2B">
        <w:rPr>
          <w:sz w:val="20"/>
          <w:szCs w:val="20"/>
        </w:rPr>
        <w:t>IoT</w:t>
      </w:r>
      <w:proofErr w:type="spellEnd"/>
      <w:r w:rsidRPr="00347A2B">
        <w:rPr>
          <w:sz w:val="20"/>
          <w:szCs w:val="20"/>
        </w:rPr>
        <w:t xml:space="preserve"> NTN TDD mode, the maximum repetition count </w:t>
      </w:r>
      <m:oMath>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max</m:t>
            </m:r>
          </m:sub>
        </m:sSub>
      </m:oMath>
      <w:r>
        <w:rPr>
          <w:rFonts w:hint="eastAsia"/>
          <w:sz w:val="20"/>
          <w:szCs w:val="20"/>
          <w:lang w:eastAsia="zh-CN"/>
        </w:rPr>
        <w:t xml:space="preserve"> </w:t>
      </w:r>
      <w:r w:rsidRPr="00347A2B">
        <w:rPr>
          <w:sz w:val="20"/>
          <w:szCs w:val="20"/>
        </w:rPr>
        <w:t xml:space="preserve">of the NPDCCH search space should first be restricted. Secondly, since the </w:t>
      </w:r>
      <w:proofErr w:type="spellStart"/>
      <w:r w:rsidRPr="00347A2B">
        <w:rPr>
          <w:sz w:val="20"/>
          <w:szCs w:val="20"/>
        </w:rPr>
        <w:t>subframe</w:t>
      </w:r>
      <w:proofErr w:type="spellEnd"/>
      <w:r w:rsidRPr="00347A2B">
        <w:rPr>
          <w:sz w:val="20"/>
          <w:szCs w:val="20"/>
        </w:rPr>
        <w:t xml:space="preserve"> positions of NPBCH</w:t>
      </w:r>
      <w:r>
        <w:rPr>
          <w:rFonts w:hint="eastAsia"/>
          <w:sz w:val="20"/>
          <w:szCs w:val="20"/>
          <w:lang w:eastAsia="zh-CN"/>
        </w:rPr>
        <w:t>/</w:t>
      </w:r>
      <w:r w:rsidRPr="00347A2B">
        <w:rPr>
          <w:sz w:val="20"/>
          <w:szCs w:val="20"/>
        </w:rPr>
        <w:t>NPSS</w:t>
      </w:r>
      <w:r>
        <w:rPr>
          <w:rFonts w:hint="eastAsia"/>
          <w:sz w:val="20"/>
          <w:szCs w:val="20"/>
          <w:lang w:eastAsia="zh-CN"/>
        </w:rPr>
        <w:t>/</w:t>
      </w:r>
      <w:r w:rsidRPr="00347A2B">
        <w:rPr>
          <w:sz w:val="20"/>
          <w:szCs w:val="20"/>
        </w:rPr>
        <w:t>NSSS</w:t>
      </w:r>
      <w:r>
        <w:rPr>
          <w:rFonts w:hint="eastAsia"/>
          <w:sz w:val="20"/>
          <w:szCs w:val="20"/>
          <w:lang w:eastAsia="zh-CN"/>
        </w:rPr>
        <w:t>//</w:t>
      </w:r>
      <w:r w:rsidRPr="00347A2B">
        <w:rPr>
          <w:sz w:val="20"/>
          <w:szCs w:val="20"/>
        </w:rPr>
        <w:t>SIB</w:t>
      </w:r>
      <w:r>
        <w:rPr>
          <w:rFonts w:hint="eastAsia"/>
          <w:sz w:val="20"/>
          <w:szCs w:val="20"/>
          <w:lang w:eastAsia="zh-CN"/>
        </w:rPr>
        <w:t>1</w:t>
      </w:r>
      <w:r w:rsidRPr="00347A2B">
        <w:rPr>
          <w:sz w:val="20"/>
          <w:szCs w:val="20"/>
        </w:rPr>
        <w:t xml:space="preserve">-NB are fixed in the existing frame structure, the start time offset </w:t>
      </w:r>
      <m:oMath>
        <m:sSub>
          <m:sSubPr>
            <m:ctrlPr>
              <w:rPr>
                <w:rFonts w:ascii="Cambria Math" w:hAnsi="Cambria Math"/>
                <w:sz w:val="20"/>
                <w:szCs w:val="20"/>
                <w:lang w:eastAsia="zh-CN"/>
              </w:rPr>
            </m:ctrlPr>
          </m:sSubPr>
          <m:e>
            <m:r>
              <w:rPr>
                <w:rFonts w:ascii="Cambria Math" w:hAnsi="Cambria Math"/>
                <w:sz w:val="20"/>
                <w:szCs w:val="20"/>
                <w:lang w:eastAsia="zh-CN"/>
              </w:rPr>
              <m:t>α</m:t>
            </m:r>
          </m:e>
          <m:sub>
            <m:r>
              <w:rPr>
                <w:rFonts w:ascii="Cambria Math" w:hAnsi="Cambria Math"/>
                <w:sz w:val="20"/>
                <w:szCs w:val="20"/>
                <w:lang w:eastAsia="zh-CN"/>
              </w:rPr>
              <m:t>offset</m:t>
            </m:r>
          </m:sub>
        </m:sSub>
      </m:oMath>
      <w:r>
        <w:rPr>
          <w:rFonts w:hint="eastAsia"/>
          <w:sz w:val="20"/>
          <w:szCs w:val="20"/>
          <w:lang w:eastAsia="zh-CN"/>
        </w:rPr>
        <w:t xml:space="preserve"> </w:t>
      </w:r>
      <w:r w:rsidRPr="00347A2B">
        <w:rPr>
          <w:sz w:val="20"/>
          <w:szCs w:val="20"/>
        </w:rPr>
        <w:t xml:space="preserve">of the search space should be configured to avoid the </w:t>
      </w:r>
      <w:proofErr w:type="spellStart"/>
      <w:r w:rsidRPr="00347A2B">
        <w:rPr>
          <w:sz w:val="20"/>
          <w:szCs w:val="20"/>
        </w:rPr>
        <w:t>subframes</w:t>
      </w:r>
      <w:proofErr w:type="spellEnd"/>
      <w:r w:rsidRPr="00347A2B">
        <w:rPr>
          <w:sz w:val="20"/>
          <w:szCs w:val="20"/>
        </w:rPr>
        <w:t xml:space="preserve"> occupied by the above. Finally, the scheduling delay </w:t>
      </w:r>
      <m:oMath>
        <m:sSub>
          <m:sSubPr>
            <m:ctrlPr>
              <w:rPr>
                <w:rFonts w:ascii="Cambria Math" w:hAnsi="Cambria Math"/>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0</m:t>
            </m:r>
          </m:sub>
        </m:sSub>
      </m:oMath>
      <w:r>
        <w:rPr>
          <w:rFonts w:hint="eastAsia"/>
          <w:sz w:val="20"/>
          <w:szCs w:val="20"/>
          <w:lang w:eastAsia="zh-CN"/>
        </w:rPr>
        <w:t xml:space="preserve"> </w:t>
      </w:r>
      <w:r w:rsidRPr="00347A2B">
        <w:rPr>
          <w:sz w:val="20"/>
          <w:szCs w:val="20"/>
        </w:rPr>
        <w:t>between NPDSCH for transmitting normal data and NPDCCH also needs to be configured considering the available downlink resources and delay issues.</w:t>
      </w:r>
    </w:p>
    <w:p w:rsidR="00AF56C1" w:rsidRPr="00AF56C1" w:rsidRDefault="00AF56C1" w:rsidP="00AF56C1">
      <w:pPr>
        <w:autoSpaceDE/>
        <w:autoSpaceDN/>
        <w:adjustRightInd/>
        <w:snapToGrid/>
        <w:spacing w:after="0"/>
        <w:rPr>
          <w:sz w:val="20"/>
          <w:szCs w:val="20"/>
        </w:rPr>
      </w:pPr>
      <w:r w:rsidRPr="00AF56C1">
        <w:rPr>
          <w:sz w:val="20"/>
          <w:szCs w:val="20"/>
        </w:rPr>
        <w:t xml:space="preserve">For NPDCCH (such as msg2/4) and NPDSCH that does not carry SIB1-NB, </w:t>
      </w:r>
      <w:r>
        <w:rPr>
          <w:rFonts w:hint="eastAsia"/>
          <w:sz w:val="20"/>
          <w:szCs w:val="20"/>
        </w:rPr>
        <w:t>c</w:t>
      </w:r>
      <w:r w:rsidRPr="00AF56C1">
        <w:rPr>
          <w:sz w:val="20"/>
          <w:szCs w:val="20"/>
        </w:rPr>
        <w:t>ontribution [3] has calculated the number of repetitions required for NPDCCH and NPDSCH that does not carry SIB1-NB based on the link budget in the worst-case scenario. However, it is necessary to consider the link budget and performance simulation under common conditions to determine whether they need to be repeated and the number of repetitions.</w:t>
      </w:r>
    </w:p>
    <w:p w:rsidR="00AF56C1" w:rsidRPr="00AF56C1" w:rsidRDefault="00AF56C1" w:rsidP="00AF56C1">
      <w:pPr>
        <w:autoSpaceDE/>
        <w:autoSpaceDN/>
        <w:adjustRightInd/>
        <w:snapToGrid/>
        <w:spacing w:after="0"/>
        <w:rPr>
          <w:sz w:val="20"/>
          <w:szCs w:val="20"/>
        </w:rPr>
      </w:pPr>
      <w:r w:rsidRPr="00AF56C1">
        <w:rPr>
          <w:sz w:val="20"/>
          <w:szCs w:val="20"/>
        </w:rPr>
        <w:t>In the last meeting, regarding how to handle the overlap of NPDCCH/NPDSCH (other than the one carrying SIB1-NB) (including, for example, the starting point, windows for SI or RAR, and other window sizes for DL channels/signals, PO, etc.) with non-D NB-</w:t>
      </w:r>
      <w:proofErr w:type="spellStart"/>
      <w:r w:rsidRPr="00AF56C1">
        <w:rPr>
          <w:sz w:val="20"/>
          <w:szCs w:val="20"/>
        </w:rPr>
        <w:t>IoT</w:t>
      </w:r>
      <w:proofErr w:type="spellEnd"/>
      <w:r w:rsidRPr="00AF56C1">
        <w:rPr>
          <w:sz w:val="20"/>
          <w:szCs w:val="20"/>
        </w:rPr>
        <w:t xml:space="preserve"> </w:t>
      </w:r>
      <w:proofErr w:type="spellStart"/>
      <w:r w:rsidRPr="00AF56C1">
        <w:rPr>
          <w:sz w:val="20"/>
          <w:szCs w:val="20"/>
        </w:rPr>
        <w:t>subframes</w:t>
      </w:r>
      <w:proofErr w:type="spellEnd"/>
      <w:r w:rsidRPr="00AF56C1">
        <w:rPr>
          <w:sz w:val="20"/>
          <w:szCs w:val="20"/>
        </w:rPr>
        <w:t>, the following optional solutions were proposed:</w:t>
      </w:r>
    </w:p>
    <w:p w:rsidR="00C06626" w:rsidRPr="008D3C1C" w:rsidRDefault="00C06626" w:rsidP="00C06626">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 xml:space="preserve">New </w:t>
      </w:r>
      <w:bookmarkStart w:id="12" w:name="OLE_LINK3"/>
      <w:r w:rsidRPr="008D3C1C">
        <w:rPr>
          <w:sz w:val="20"/>
          <w:szCs w:val="20"/>
        </w:rPr>
        <w:t xml:space="preserve">periodicities </w:t>
      </w:r>
      <w:bookmarkEnd w:id="12"/>
      <w:r w:rsidRPr="008D3C1C">
        <w:rPr>
          <w:sz w:val="20"/>
          <w:szCs w:val="20"/>
        </w:rPr>
        <w:t>to align with the TDD structure.</w:t>
      </w:r>
    </w:p>
    <w:p w:rsidR="00C06626" w:rsidRPr="008D3C1C" w:rsidRDefault="00C06626" w:rsidP="00C06626">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Postponement of a channel when it overlaps with non-D NB-</w:t>
      </w:r>
      <w:proofErr w:type="spellStart"/>
      <w:r w:rsidRPr="008D3C1C">
        <w:rPr>
          <w:sz w:val="20"/>
          <w:szCs w:val="20"/>
        </w:rPr>
        <w:t>IoT</w:t>
      </w:r>
      <w:proofErr w:type="spellEnd"/>
      <w:r w:rsidRPr="008D3C1C">
        <w:rPr>
          <w:sz w:val="20"/>
          <w:szCs w:val="20"/>
        </w:rPr>
        <w:t xml:space="preserve"> </w:t>
      </w:r>
      <w:proofErr w:type="spellStart"/>
      <w:r w:rsidRPr="008D3C1C">
        <w:rPr>
          <w:sz w:val="20"/>
          <w:szCs w:val="20"/>
        </w:rPr>
        <w:t>subframes</w:t>
      </w:r>
      <w:proofErr w:type="spellEnd"/>
      <w:r w:rsidRPr="008D3C1C">
        <w:rPr>
          <w:sz w:val="20"/>
          <w:szCs w:val="20"/>
        </w:rPr>
        <w:t>.</w:t>
      </w:r>
    </w:p>
    <w:p w:rsidR="00C06626" w:rsidRPr="008D3C1C" w:rsidRDefault="00C06626" w:rsidP="00C06626">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Restriction of a channel to be fully confined within a single set of D NB-</w:t>
      </w:r>
      <w:proofErr w:type="spellStart"/>
      <w:r w:rsidRPr="008D3C1C">
        <w:rPr>
          <w:sz w:val="20"/>
          <w:szCs w:val="20"/>
        </w:rPr>
        <w:t>IoT</w:t>
      </w:r>
      <w:proofErr w:type="spellEnd"/>
      <w:r w:rsidRPr="008D3C1C">
        <w:rPr>
          <w:sz w:val="20"/>
          <w:szCs w:val="20"/>
        </w:rPr>
        <w:t xml:space="preserve"> </w:t>
      </w:r>
      <w:proofErr w:type="spellStart"/>
      <w:r w:rsidRPr="008D3C1C">
        <w:rPr>
          <w:sz w:val="20"/>
          <w:szCs w:val="20"/>
        </w:rPr>
        <w:t>subframes</w:t>
      </w:r>
      <w:proofErr w:type="spellEnd"/>
      <w:r w:rsidRPr="008D3C1C">
        <w:rPr>
          <w:sz w:val="20"/>
          <w:szCs w:val="20"/>
        </w:rPr>
        <w:t>.</w:t>
      </w:r>
    </w:p>
    <w:p w:rsidR="00C06626" w:rsidRPr="008D3C1C" w:rsidRDefault="00C06626" w:rsidP="00C06626">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Dropping (full or partial) of channels when they overlap with non-D NB-</w:t>
      </w:r>
      <w:proofErr w:type="spellStart"/>
      <w:r w:rsidRPr="008D3C1C">
        <w:rPr>
          <w:sz w:val="20"/>
          <w:szCs w:val="20"/>
        </w:rPr>
        <w:t>IoT</w:t>
      </w:r>
      <w:proofErr w:type="spellEnd"/>
      <w:r w:rsidRPr="008D3C1C">
        <w:rPr>
          <w:sz w:val="20"/>
          <w:szCs w:val="20"/>
        </w:rPr>
        <w:t xml:space="preserve"> </w:t>
      </w:r>
      <w:proofErr w:type="spellStart"/>
      <w:r w:rsidRPr="008D3C1C">
        <w:rPr>
          <w:sz w:val="20"/>
          <w:szCs w:val="20"/>
        </w:rPr>
        <w:t>subframes</w:t>
      </w:r>
      <w:proofErr w:type="spellEnd"/>
      <w:r w:rsidRPr="008D3C1C">
        <w:rPr>
          <w:sz w:val="20"/>
          <w:szCs w:val="20"/>
        </w:rPr>
        <w:t>.</w:t>
      </w:r>
    </w:p>
    <w:p w:rsidR="00C06626" w:rsidRPr="008D3C1C" w:rsidRDefault="00C06626" w:rsidP="00C06626">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The non-D NB-</w:t>
      </w:r>
      <w:proofErr w:type="spellStart"/>
      <w:r w:rsidRPr="008D3C1C">
        <w:rPr>
          <w:sz w:val="20"/>
          <w:szCs w:val="20"/>
        </w:rPr>
        <w:t>IoT</w:t>
      </w:r>
      <w:proofErr w:type="spellEnd"/>
      <w:r w:rsidRPr="008D3C1C">
        <w:rPr>
          <w:sz w:val="20"/>
          <w:szCs w:val="20"/>
        </w:rPr>
        <w:t xml:space="preserve"> </w:t>
      </w:r>
      <w:proofErr w:type="spellStart"/>
      <w:r w:rsidRPr="008D3C1C">
        <w:rPr>
          <w:sz w:val="20"/>
          <w:szCs w:val="20"/>
        </w:rPr>
        <w:t>subframes</w:t>
      </w:r>
      <w:proofErr w:type="spellEnd"/>
      <w:r w:rsidRPr="008D3C1C">
        <w:rPr>
          <w:sz w:val="20"/>
          <w:szCs w:val="20"/>
        </w:rPr>
        <w:t xml:space="preserve"> are not “NB-</w:t>
      </w:r>
      <w:proofErr w:type="spellStart"/>
      <w:r w:rsidRPr="008D3C1C">
        <w:rPr>
          <w:sz w:val="20"/>
          <w:szCs w:val="20"/>
        </w:rPr>
        <w:t>IoT</w:t>
      </w:r>
      <w:proofErr w:type="spellEnd"/>
      <w:r w:rsidRPr="008D3C1C">
        <w:rPr>
          <w:sz w:val="20"/>
          <w:szCs w:val="20"/>
        </w:rPr>
        <w:t xml:space="preserve"> DL </w:t>
      </w:r>
      <w:proofErr w:type="spellStart"/>
      <w:r w:rsidRPr="008D3C1C">
        <w:rPr>
          <w:sz w:val="20"/>
          <w:szCs w:val="20"/>
        </w:rPr>
        <w:t>subframes</w:t>
      </w:r>
      <w:proofErr w:type="spellEnd"/>
      <w:r w:rsidRPr="008D3C1C">
        <w:rPr>
          <w:sz w:val="20"/>
          <w:szCs w:val="20"/>
        </w:rPr>
        <w:t>” from the specifications</w:t>
      </w:r>
    </w:p>
    <w:p w:rsidR="00AF56C1" w:rsidRPr="00AF56C1" w:rsidRDefault="00AF56C1" w:rsidP="00AF56C1">
      <w:pPr>
        <w:autoSpaceDE/>
        <w:autoSpaceDN/>
        <w:adjustRightInd/>
        <w:snapToGrid/>
        <w:spacing w:after="0"/>
        <w:rPr>
          <w:sz w:val="20"/>
          <w:szCs w:val="20"/>
        </w:rPr>
      </w:pPr>
      <w:r w:rsidRPr="00AF56C1">
        <w:rPr>
          <w:sz w:val="20"/>
          <w:szCs w:val="20"/>
        </w:rPr>
        <w:t xml:space="preserve">Firstly, RAN#106 has reached an agreement on the TDD period, which is N=9, hence new periodicities are not recommended. Secondly, the </w:t>
      </w:r>
      <w:r>
        <w:rPr>
          <w:rFonts w:hint="eastAsia"/>
          <w:sz w:val="20"/>
          <w:szCs w:val="20"/>
          <w:lang w:eastAsia="zh-CN"/>
        </w:rPr>
        <w:t>valid</w:t>
      </w:r>
      <w:r w:rsidRPr="00AF56C1">
        <w:rPr>
          <w:sz w:val="20"/>
          <w:szCs w:val="20"/>
        </w:rPr>
        <w:t xml:space="preserve"> downlink </w:t>
      </w:r>
      <w:proofErr w:type="spellStart"/>
      <w:r w:rsidRPr="00AF56C1">
        <w:rPr>
          <w:sz w:val="20"/>
          <w:szCs w:val="20"/>
        </w:rPr>
        <w:t>subframe</w:t>
      </w:r>
      <w:proofErr w:type="spellEnd"/>
      <w:r w:rsidRPr="00AF56C1">
        <w:rPr>
          <w:sz w:val="20"/>
          <w:szCs w:val="20"/>
        </w:rPr>
        <w:t xml:space="preserve"> resources within one period are limited, and it may not be feasible to confine a particular channel entirely within a single set of D NB-</w:t>
      </w:r>
      <w:proofErr w:type="spellStart"/>
      <w:r w:rsidRPr="00AF56C1">
        <w:rPr>
          <w:sz w:val="20"/>
          <w:szCs w:val="20"/>
        </w:rPr>
        <w:t>IoT</w:t>
      </w:r>
      <w:proofErr w:type="spellEnd"/>
      <w:r w:rsidRPr="00AF56C1">
        <w:rPr>
          <w:sz w:val="20"/>
          <w:szCs w:val="20"/>
        </w:rPr>
        <w:t xml:space="preserve"> </w:t>
      </w:r>
      <w:proofErr w:type="spellStart"/>
      <w:r w:rsidRPr="00AF56C1">
        <w:rPr>
          <w:sz w:val="20"/>
          <w:szCs w:val="20"/>
        </w:rPr>
        <w:t>subframes</w:t>
      </w:r>
      <w:proofErr w:type="spellEnd"/>
      <w:r w:rsidRPr="00AF56C1">
        <w:rPr>
          <w:sz w:val="20"/>
          <w:szCs w:val="20"/>
        </w:rPr>
        <w:t>. This could lead to errors in the transmission of other channels or signals. Lastly, the NPDCCH contains crucial scheduling information. Dropping (either fully or partially) of channels when they overlap with non-D NB-</w:t>
      </w:r>
      <w:proofErr w:type="spellStart"/>
      <w:r w:rsidRPr="00AF56C1">
        <w:rPr>
          <w:sz w:val="20"/>
          <w:szCs w:val="20"/>
        </w:rPr>
        <w:t>IoT</w:t>
      </w:r>
      <w:proofErr w:type="spellEnd"/>
      <w:r w:rsidRPr="00AF56C1">
        <w:rPr>
          <w:sz w:val="20"/>
          <w:szCs w:val="20"/>
        </w:rPr>
        <w:t xml:space="preserve"> </w:t>
      </w:r>
      <w:proofErr w:type="spellStart"/>
      <w:r w:rsidRPr="00AF56C1">
        <w:rPr>
          <w:sz w:val="20"/>
          <w:szCs w:val="20"/>
        </w:rPr>
        <w:t>subframes</w:t>
      </w:r>
      <w:proofErr w:type="spellEnd"/>
      <w:r w:rsidRPr="00AF56C1">
        <w:rPr>
          <w:sz w:val="20"/>
          <w:szCs w:val="20"/>
        </w:rPr>
        <w:t xml:space="preserve"> would result in the inability to conduct uplink or downlink transmissions properly. Therefore, the postponement of a channel when it overlaps with non-D NB-</w:t>
      </w:r>
      <w:proofErr w:type="spellStart"/>
      <w:r w:rsidRPr="00AF56C1">
        <w:rPr>
          <w:sz w:val="20"/>
          <w:szCs w:val="20"/>
        </w:rPr>
        <w:t>IoT</w:t>
      </w:r>
      <w:proofErr w:type="spellEnd"/>
      <w:r w:rsidRPr="00AF56C1">
        <w:rPr>
          <w:sz w:val="20"/>
          <w:szCs w:val="20"/>
        </w:rPr>
        <w:t xml:space="preserve"> </w:t>
      </w:r>
      <w:proofErr w:type="spellStart"/>
      <w:r w:rsidRPr="00AF56C1">
        <w:rPr>
          <w:sz w:val="20"/>
          <w:szCs w:val="20"/>
        </w:rPr>
        <w:t>subframes</w:t>
      </w:r>
      <w:proofErr w:type="spellEnd"/>
      <w:r w:rsidRPr="00AF56C1">
        <w:rPr>
          <w:sz w:val="20"/>
          <w:szCs w:val="20"/>
        </w:rPr>
        <w:t xml:space="preserve"> is considered.</w:t>
      </w:r>
    </w:p>
    <w:p w:rsidR="00A8777D" w:rsidRPr="00AF56C1" w:rsidRDefault="00A8777D" w:rsidP="00031BAD">
      <w:pPr>
        <w:rPr>
          <w:b/>
          <w:sz w:val="20"/>
          <w:szCs w:val="20"/>
          <w:lang w:eastAsia="zh-CN"/>
        </w:rPr>
      </w:pPr>
      <w:r w:rsidRPr="004F383E">
        <w:rPr>
          <w:b/>
          <w:sz w:val="20"/>
          <w:szCs w:val="20"/>
          <w:lang w:eastAsia="zh-CN"/>
        </w:rPr>
        <w:t>P</w:t>
      </w:r>
      <w:r w:rsidRPr="004F383E">
        <w:rPr>
          <w:rFonts w:hint="eastAsia"/>
          <w:b/>
          <w:sz w:val="20"/>
          <w:szCs w:val="20"/>
          <w:lang w:eastAsia="zh-CN"/>
        </w:rPr>
        <w:t>roposal</w:t>
      </w:r>
      <w:r w:rsidR="00C73353" w:rsidRPr="004F383E">
        <w:rPr>
          <w:rFonts w:hint="eastAsia"/>
          <w:b/>
          <w:sz w:val="20"/>
          <w:szCs w:val="20"/>
          <w:lang w:eastAsia="zh-CN"/>
        </w:rPr>
        <w:t xml:space="preserve"> </w:t>
      </w:r>
      <w:r w:rsidR="00F74336" w:rsidRPr="004F383E">
        <w:rPr>
          <w:rFonts w:hint="eastAsia"/>
          <w:b/>
          <w:sz w:val="20"/>
          <w:szCs w:val="20"/>
          <w:lang w:eastAsia="zh-CN"/>
        </w:rPr>
        <w:t>7</w:t>
      </w:r>
      <w:r w:rsidRPr="004F383E">
        <w:rPr>
          <w:rFonts w:hint="eastAsia"/>
          <w:b/>
          <w:sz w:val="20"/>
          <w:szCs w:val="20"/>
          <w:lang w:eastAsia="zh-CN"/>
        </w:rPr>
        <w:t>：</w:t>
      </w:r>
      <w:r w:rsidR="00AF56C1" w:rsidRPr="004F383E">
        <w:rPr>
          <w:b/>
          <w:sz w:val="20"/>
          <w:szCs w:val="20"/>
          <w:lang w:eastAsia="zh-CN"/>
        </w:rPr>
        <w:t xml:space="preserve">For NPDCCH (such as </w:t>
      </w:r>
      <w:r w:rsidR="00865BF6">
        <w:rPr>
          <w:rFonts w:hint="eastAsia"/>
          <w:b/>
          <w:sz w:val="20"/>
          <w:szCs w:val="20"/>
          <w:lang w:eastAsia="zh-CN"/>
        </w:rPr>
        <w:t>M</w:t>
      </w:r>
      <w:r w:rsidR="00AF56C1" w:rsidRPr="004F383E">
        <w:rPr>
          <w:b/>
          <w:sz w:val="20"/>
          <w:szCs w:val="20"/>
          <w:lang w:eastAsia="zh-CN"/>
        </w:rPr>
        <w:t xml:space="preserve">sg2/4) and NPDSCH that does not carry SIB1-NB, whether repetition transmission is required </w:t>
      </w:r>
      <w:r w:rsidR="001143F9" w:rsidRPr="004F383E">
        <w:rPr>
          <w:rFonts w:hint="eastAsia"/>
          <w:b/>
          <w:sz w:val="20"/>
          <w:szCs w:val="20"/>
          <w:lang w:eastAsia="zh-CN"/>
        </w:rPr>
        <w:t xml:space="preserve">is up to </w:t>
      </w:r>
      <w:r w:rsidR="00AF56C1" w:rsidRPr="004F383E">
        <w:rPr>
          <w:b/>
          <w:sz w:val="20"/>
          <w:szCs w:val="20"/>
          <w:lang w:eastAsia="zh-CN"/>
        </w:rPr>
        <w:t>link budget and performance simulation</w:t>
      </w:r>
      <w:r w:rsidR="00025831" w:rsidRPr="004F383E">
        <w:rPr>
          <w:rFonts w:hint="eastAsia"/>
          <w:b/>
          <w:sz w:val="20"/>
          <w:szCs w:val="20"/>
          <w:lang w:eastAsia="zh-CN"/>
        </w:rPr>
        <w:t>.</w:t>
      </w:r>
    </w:p>
    <w:p w:rsidR="00AF56C1" w:rsidRDefault="005C18E4" w:rsidP="00AF56C1">
      <w:pPr>
        <w:rPr>
          <w:b/>
          <w:sz w:val="20"/>
          <w:szCs w:val="20"/>
          <w:lang w:eastAsia="zh-CN"/>
        </w:rPr>
      </w:pPr>
      <w:r w:rsidRPr="00AF56C1">
        <w:rPr>
          <w:b/>
          <w:sz w:val="20"/>
          <w:szCs w:val="20"/>
          <w:lang w:eastAsia="zh-CN"/>
        </w:rPr>
        <w:t>P</w:t>
      </w:r>
      <w:r w:rsidRPr="00AF56C1">
        <w:rPr>
          <w:rFonts w:hint="eastAsia"/>
          <w:b/>
          <w:sz w:val="20"/>
          <w:szCs w:val="20"/>
          <w:lang w:eastAsia="zh-CN"/>
        </w:rPr>
        <w:t>roposal</w:t>
      </w:r>
      <w:r w:rsidR="00C73353">
        <w:rPr>
          <w:rFonts w:hint="eastAsia"/>
          <w:b/>
          <w:sz w:val="20"/>
          <w:szCs w:val="20"/>
          <w:lang w:eastAsia="zh-CN"/>
        </w:rPr>
        <w:t xml:space="preserve"> </w:t>
      </w:r>
      <w:r w:rsidR="00F74336">
        <w:rPr>
          <w:rFonts w:hint="eastAsia"/>
          <w:b/>
          <w:sz w:val="20"/>
          <w:szCs w:val="20"/>
          <w:lang w:eastAsia="zh-CN"/>
        </w:rPr>
        <w:t>8</w:t>
      </w:r>
      <w:r w:rsidRPr="00AF56C1">
        <w:rPr>
          <w:rFonts w:hint="eastAsia"/>
          <w:b/>
          <w:sz w:val="20"/>
          <w:szCs w:val="20"/>
          <w:lang w:eastAsia="zh-CN"/>
        </w:rPr>
        <w:t>：</w:t>
      </w:r>
      <w:r w:rsidR="00AF56C1" w:rsidRPr="00AF56C1">
        <w:rPr>
          <w:b/>
          <w:sz w:val="20"/>
          <w:szCs w:val="20"/>
          <w:lang w:eastAsia="zh-CN"/>
        </w:rPr>
        <w:t xml:space="preserve">In </w:t>
      </w:r>
      <w:proofErr w:type="spellStart"/>
      <w:r w:rsidR="00AF56C1" w:rsidRPr="00AF56C1">
        <w:rPr>
          <w:b/>
          <w:sz w:val="20"/>
          <w:szCs w:val="20"/>
          <w:lang w:eastAsia="zh-CN"/>
        </w:rPr>
        <w:t>IoT</w:t>
      </w:r>
      <w:proofErr w:type="spellEnd"/>
      <w:r w:rsidR="00AF56C1" w:rsidRPr="00AF56C1">
        <w:rPr>
          <w:b/>
          <w:sz w:val="20"/>
          <w:szCs w:val="20"/>
          <w:lang w:eastAsia="zh-CN"/>
        </w:rPr>
        <w:t xml:space="preserve"> NTN TDD mode, when NPDCCH/NPDSCH overlaps with non-D NB-</w:t>
      </w:r>
      <w:proofErr w:type="spellStart"/>
      <w:r w:rsidR="00AF56C1" w:rsidRPr="00AF56C1">
        <w:rPr>
          <w:b/>
          <w:sz w:val="20"/>
          <w:szCs w:val="20"/>
          <w:lang w:eastAsia="zh-CN"/>
        </w:rPr>
        <w:t>IoT</w:t>
      </w:r>
      <w:proofErr w:type="spellEnd"/>
      <w:r w:rsidR="00AF56C1" w:rsidRPr="00AF56C1">
        <w:rPr>
          <w:b/>
          <w:sz w:val="20"/>
          <w:szCs w:val="20"/>
          <w:lang w:eastAsia="zh-CN"/>
        </w:rPr>
        <w:t xml:space="preserve"> </w:t>
      </w:r>
      <w:proofErr w:type="spellStart"/>
      <w:r w:rsidR="00AF56C1" w:rsidRPr="00AF56C1">
        <w:rPr>
          <w:b/>
          <w:sz w:val="20"/>
          <w:szCs w:val="20"/>
          <w:lang w:eastAsia="zh-CN"/>
        </w:rPr>
        <w:t>subframes</w:t>
      </w:r>
      <w:proofErr w:type="spellEnd"/>
      <w:r w:rsidR="00AF56C1" w:rsidRPr="00AF56C1">
        <w:rPr>
          <w:b/>
          <w:sz w:val="20"/>
          <w:szCs w:val="20"/>
          <w:lang w:eastAsia="zh-CN"/>
        </w:rPr>
        <w:t>, consider postponing it to t</w:t>
      </w:r>
      <w:r w:rsidR="00AF56C1">
        <w:rPr>
          <w:b/>
          <w:sz w:val="20"/>
          <w:szCs w:val="20"/>
          <w:lang w:eastAsia="zh-CN"/>
        </w:rPr>
        <w:t>he next period for transmission</w:t>
      </w:r>
      <w:r w:rsidR="00025831">
        <w:rPr>
          <w:rFonts w:hint="eastAsia"/>
          <w:b/>
          <w:sz w:val="20"/>
          <w:szCs w:val="20"/>
          <w:lang w:eastAsia="zh-CN"/>
        </w:rPr>
        <w:t>.</w:t>
      </w:r>
    </w:p>
    <w:p w:rsidR="00F2005A" w:rsidRDefault="00F2005A" w:rsidP="00343025">
      <w:pPr>
        <w:pStyle w:val="1"/>
        <w:rPr>
          <w:lang w:eastAsia="zh-CN"/>
        </w:rPr>
      </w:pPr>
      <w:r>
        <w:rPr>
          <w:rFonts w:hint="eastAsia"/>
          <w:lang w:eastAsia="zh-CN"/>
        </w:rPr>
        <w:t>UL Transmission</w:t>
      </w:r>
      <w:r w:rsidR="00EB7E94">
        <w:rPr>
          <w:rFonts w:hint="eastAsia"/>
          <w:lang w:eastAsia="zh-CN"/>
        </w:rPr>
        <w:t xml:space="preserve"> aspect</w:t>
      </w:r>
    </w:p>
    <w:p w:rsidR="003E1699" w:rsidRPr="003E1699" w:rsidRDefault="003E1699" w:rsidP="003E1699">
      <w:pPr>
        <w:autoSpaceDE/>
        <w:autoSpaceDN/>
        <w:adjustRightInd/>
        <w:snapToGrid/>
        <w:spacing w:after="0"/>
        <w:rPr>
          <w:sz w:val="20"/>
          <w:szCs w:val="20"/>
        </w:rPr>
      </w:pPr>
      <w:r w:rsidRPr="003E1699">
        <w:rPr>
          <w:sz w:val="20"/>
          <w:szCs w:val="20"/>
        </w:rPr>
        <w:t>In the existing specifications, there are two different lengths of symbol groups for NPRACH, namely 1.4ms and 1.6ms. Each preamble consists of 4 symbol groups, occupying lengths of 5.6ms and 6.4ms, respectively.</w:t>
      </w:r>
      <w:r w:rsidR="00071849">
        <w:rPr>
          <w:rFonts w:hint="eastAsia"/>
          <w:sz w:val="20"/>
          <w:szCs w:val="20"/>
          <w:lang w:eastAsia="zh-CN"/>
        </w:rPr>
        <w:t xml:space="preserve"> </w:t>
      </w:r>
      <w:r w:rsidRPr="003E1699">
        <w:rPr>
          <w:sz w:val="20"/>
          <w:szCs w:val="20"/>
        </w:rPr>
        <w:t>The configuration parameters for NPRACH are shown in</w:t>
      </w:r>
      <w:r>
        <w:rPr>
          <w:rFonts w:hint="eastAsia"/>
          <w:sz w:val="20"/>
          <w:szCs w:val="20"/>
        </w:rPr>
        <w:t xml:space="preserve"> </w:t>
      </w:r>
      <w:r>
        <w:rPr>
          <w:sz w:val="20"/>
          <w:szCs w:val="20"/>
        </w:rPr>
        <w:fldChar w:fldCharType="begin"/>
      </w:r>
      <w:r>
        <w:rPr>
          <w:sz w:val="20"/>
          <w:szCs w:val="20"/>
        </w:rPr>
        <w:instrText xml:space="preserve"> REF _Ref187926880 \h  \* MERGEFORMAT </w:instrText>
      </w:r>
      <w:r>
        <w:rPr>
          <w:sz w:val="20"/>
          <w:szCs w:val="20"/>
        </w:rPr>
      </w:r>
      <w:r>
        <w:rPr>
          <w:sz w:val="20"/>
          <w:szCs w:val="20"/>
        </w:rPr>
        <w:fldChar w:fldCharType="separate"/>
      </w:r>
      <w:r w:rsidRPr="003E1699">
        <w:rPr>
          <w:sz w:val="20"/>
          <w:szCs w:val="20"/>
        </w:rPr>
        <w:t>Table 6</w:t>
      </w:r>
      <w:r>
        <w:rPr>
          <w:sz w:val="20"/>
          <w:szCs w:val="20"/>
        </w:rPr>
        <w:fldChar w:fldCharType="end"/>
      </w:r>
      <w:r w:rsidRPr="003E1699">
        <w:rPr>
          <w:sz w:val="20"/>
          <w:szCs w:val="20"/>
        </w:rPr>
        <w:t xml:space="preserve">, where </w:t>
      </w:r>
      <w:r w:rsidRPr="003E1699">
        <w:rPr>
          <w:i/>
          <w:sz w:val="20"/>
          <w:szCs w:val="20"/>
        </w:rPr>
        <w:t>nprach-Periodicity-r13</w:t>
      </w:r>
      <w:r w:rsidRPr="003E1699">
        <w:rPr>
          <w:sz w:val="20"/>
          <w:szCs w:val="20"/>
        </w:rPr>
        <w:t xml:space="preserve"> is the transmission period of NPRACH, </w:t>
      </w:r>
      <w:r w:rsidRPr="003E1699">
        <w:rPr>
          <w:i/>
          <w:sz w:val="20"/>
          <w:szCs w:val="20"/>
        </w:rPr>
        <w:t>nprach-StartTime-r13</w:t>
      </w:r>
      <w:r w:rsidRPr="003E1699">
        <w:rPr>
          <w:sz w:val="20"/>
          <w:szCs w:val="20"/>
        </w:rPr>
        <w:t xml:space="preserve"> is the start time of NPRACH within a period, and </w:t>
      </w:r>
      <w:r w:rsidRPr="003E1699">
        <w:rPr>
          <w:i/>
          <w:sz w:val="20"/>
          <w:szCs w:val="20"/>
        </w:rPr>
        <w:t>numRepetitionsPerPreambleAttempt-r13</w:t>
      </w:r>
      <w:r w:rsidRPr="003E1699">
        <w:rPr>
          <w:sz w:val="20"/>
          <w:szCs w:val="20"/>
        </w:rPr>
        <w:t xml:space="preserve"> is the number of repetitions for each preamble attempt of NPRACH. NPRACH preambles will be transmitted consecutively, and after every 64 repetitions, a 40ms uplink gap is required. According to the </w:t>
      </w:r>
      <w:proofErr w:type="spellStart"/>
      <w:r w:rsidRPr="003E1699">
        <w:rPr>
          <w:sz w:val="20"/>
          <w:szCs w:val="20"/>
        </w:rPr>
        <w:t>IoT</w:t>
      </w:r>
      <w:proofErr w:type="spellEnd"/>
      <w:r w:rsidRPr="003E1699">
        <w:rPr>
          <w:sz w:val="20"/>
          <w:szCs w:val="20"/>
        </w:rPr>
        <w:t xml:space="preserve"> NTN TDD mode, when only 8 </w:t>
      </w:r>
      <w:proofErr w:type="spellStart"/>
      <w:r w:rsidRPr="003E1699">
        <w:rPr>
          <w:sz w:val="20"/>
          <w:szCs w:val="20"/>
        </w:rPr>
        <w:t>subframes</w:t>
      </w:r>
      <w:proofErr w:type="spellEnd"/>
      <w:r w:rsidRPr="003E1699">
        <w:rPr>
          <w:sz w:val="20"/>
          <w:szCs w:val="20"/>
        </w:rPr>
        <w:t xml:space="preserve"> are available for uplink transmission within a period, it is insufficient for NPRACH preambles with more than </w:t>
      </w:r>
      <w:r>
        <w:rPr>
          <w:rFonts w:hint="eastAsia"/>
          <w:sz w:val="20"/>
          <w:szCs w:val="20"/>
          <w:lang w:eastAsia="zh-CN"/>
        </w:rPr>
        <w:t>one</w:t>
      </w:r>
      <w:r w:rsidRPr="003E1699">
        <w:rPr>
          <w:sz w:val="20"/>
          <w:szCs w:val="20"/>
        </w:rPr>
        <w:t xml:space="preserve"> repetition. Therefore, similar to downlink channel transmission, they need to be postponed to the next period for continued transmission.</w:t>
      </w:r>
    </w:p>
    <w:p w:rsidR="003E1699" w:rsidRDefault="003E1699" w:rsidP="003E1699">
      <w:pPr>
        <w:autoSpaceDE/>
        <w:autoSpaceDN/>
        <w:adjustRightInd/>
        <w:snapToGrid/>
        <w:spacing w:after="0"/>
        <w:rPr>
          <w:sz w:val="20"/>
          <w:szCs w:val="20"/>
          <w:lang w:eastAsia="zh-CN"/>
        </w:rPr>
      </w:pPr>
      <w:r w:rsidRPr="003E1699">
        <w:rPr>
          <w:sz w:val="20"/>
          <w:szCs w:val="20"/>
        </w:rPr>
        <w:lastRenderedPageBreak/>
        <w:t>For NPUSCH, transmission is scheduled through DCI Format N0. The scheduling delay between NPDCCH and NPUSCH is shown in</w:t>
      </w:r>
      <w:r>
        <w:rPr>
          <w:rFonts w:hint="eastAsia"/>
          <w:sz w:val="20"/>
          <w:szCs w:val="20"/>
        </w:rPr>
        <w:t xml:space="preserve"> </w:t>
      </w:r>
      <w:r>
        <w:rPr>
          <w:sz w:val="20"/>
          <w:szCs w:val="20"/>
        </w:rPr>
        <w:fldChar w:fldCharType="begin"/>
      </w:r>
      <w:r>
        <w:rPr>
          <w:sz w:val="20"/>
          <w:szCs w:val="20"/>
        </w:rPr>
        <w:instrText xml:space="preserve"> REF _Ref187926890 \h  \* MERGEFORMAT </w:instrText>
      </w:r>
      <w:r>
        <w:rPr>
          <w:sz w:val="20"/>
          <w:szCs w:val="20"/>
        </w:rPr>
      </w:r>
      <w:r>
        <w:rPr>
          <w:sz w:val="20"/>
          <w:szCs w:val="20"/>
        </w:rPr>
        <w:fldChar w:fldCharType="separate"/>
      </w:r>
      <w:r w:rsidRPr="003E1699">
        <w:rPr>
          <w:sz w:val="20"/>
          <w:szCs w:val="20"/>
        </w:rPr>
        <w:t>Table 7</w:t>
      </w:r>
      <w:r>
        <w:rPr>
          <w:sz w:val="20"/>
          <w:szCs w:val="20"/>
        </w:rPr>
        <w:fldChar w:fldCharType="end"/>
      </w:r>
      <w:r w:rsidRPr="003E1699">
        <w:rPr>
          <w:sz w:val="20"/>
          <w:szCs w:val="20"/>
        </w:rPr>
        <w:t xml:space="preserve">, which means that after the end of NPDCCH, NPUSCH is transmitted after an interval of </w:t>
      </w:r>
      <m:oMath>
        <m:sSub>
          <m:sSubPr>
            <m:ctrlPr>
              <w:rPr>
                <w:rFonts w:ascii="Cambria Math" w:hAnsi="Cambria Math"/>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0</m:t>
            </m:r>
          </m:sub>
        </m:sSub>
      </m:oMath>
      <w:r>
        <w:rPr>
          <w:rFonts w:hint="eastAsia"/>
          <w:sz w:val="20"/>
          <w:szCs w:val="20"/>
          <w:lang w:eastAsia="zh-CN"/>
        </w:rPr>
        <w:t xml:space="preserve"> </w:t>
      </w:r>
      <w:proofErr w:type="spellStart"/>
      <w:r w:rsidRPr="003E1699">
        <w:rPr>
          <w:sz w:val="20"/>
          <w:szCs w:val="20"/>
        </w:rPr>
        <w:t>subframes</w:t>
      </w:r>
      <w:proofErr w:type="spellEnd"/>
      <w:r w:rsidRPr="003E1699">
        <w:rPr>
          <w:sz w:val="20"/>
          <w:szCs w:val="20"/>
        </w:rPr>
        <w:t>. When N=9</w:t>
      </w:r>
      <w:r>
        <w:rPr>
          <w:rFonts w:hint="eastAsia"/>
          <w:sz w:val="20"/>
          <w:szCs w:val="20"/>
          <w:lang w:eastAsia="zh-CN"/>
        </w:rPr>
        <w:t xml:space="preserve"> </w:t>
      </w:r>
      <w:r w:rsidRPr="003E1699">
        <w:rPr>
          <w:sz w:val="20"/>
          <w:szCs w:val="20"/>
        </w:rPr>
        <w:t xml:space="preserve">and D=U=8, the configuration of </w:t>
      </w:r>
      <m:oMath>
        <m:sSub>
          <m:sSubPr>
            <m:ctrlPr>
              <w:rPr>
                <w:rFonts w:ascii="Cambria Math" w:hAnsi="Cambria Math"/>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0</m:t>
            </m:r>
          </m:sub>
        </m:sSub>
      </m:oMath>
      <w:r>
        <w:rPr>
          <w:rFonts w:hint="eastAsia"/>
          <w:sz w:val="20"/>
          <w:szCs w:val="20"/>
          <w:lang w:eastAsia="zh-CN"/>
        </w:rPr>
        <w:t xml:space="preserve"> </w:t>
      </w:r>
      <w:r w:rsidRPr="003E1699">
        <w:rPr>
          <w:sz w:val="20"/>
          <w:szCs w:val="20"/>
        </w:rPr>
        <w:t xml:space="preserve">must ensure that the subframes for transmitting NPUSCH are located within the </w:t>
      </w:r>
      <w:r w:rsidR="00C40446">
        <w:rPr>
          <w:rFonts w:hint="eastAsia"/>
          <w:sz w:val="20"/>
          <w:szCs w:val="20"/>
          <w:lang w:eastAsia="zh-CN"/>
        </w:rPr>
        <w:t>valid</w:t>
      </w:r>
      <w:r w:rsidRPr="003E1699">
        <w:rPr>
          <w:sz w:val="20"/>
          <w:szCs w:val="20"/>
        </w:rPr>
        <w:t xml:space="preserve"> uplink subframes, avoiding</w:t>
      </w:r>
      <w:r>
        <w:rPr>
          <w:sz w:val="20"/>
          <w:szCs w:val="20"/>
        </w:rPr>
        <w:t xml:space="preserve"> overlap with non-UL </w:t>
      </w:r>
      <w:proofErr w:type="spellStart"/>
      <w:r>
        <w:rPr>
          <w:sz w:val="20"/>
          <w:szCs w:val="20"/>
        </w:rPr>
        <w:t>subframes</w:t>
      </w:r>
      <w:proofErr w:type="spellEnd"/>
      <w:r>
        <w:rPr>
          <w:sz w:val="20"/>
          <w:szCs w:val="20"/>
        </w:rPr>
        <w:t>.</w:t>
      </w:r>
    </w:p>
    <w:p w:rsidR="003E1699" w:rsidRPr="003E1699" w:rsidRDefault="003E1699" w:rsidP="003E1699">
      <w:pPr>
        <w:autoSpaceDE/>
        <w:autoSpaceDN/>
        <w:adjustRightInd/>
        <w:snapToGrid/>
        <w:spacing w:after="0"/>
        <w:rPr>
          <w:sz w:val="20"/>
          <w:szCs w:val="20"/>
        </w:rPr>
      </w:pPr>
      <w:r w:rsidRPr="003E1699">
        <w:rPr>
          <w:sz w:val="20"/>
          <w:szCs w:val="20"/>
        </w:rPr>
        <w:t>Similarly to downlink channels, when there is an overlap of NPUSCH with non-U NB-</w:t>
      </w:r>
      <w:proofErr w:type="spellStart"/>
      <w:r w:rsidRPr="003E1699">
        <w:rPr>
          <w:sz w:val="20"/>
          <w:szCs w:val="20"/>
        </w:rPr>
        <w:t>IoT</w:t>
      </w:r>
      <w:proofErr w:type="spellEnd"/>
      <w:r w:rsidRPr="003E1699">
        <w:rPr>
          <w:sz w:val="20"/>
          <w:szCs w:val="20"/>
        </w:rPr>
        <w:t xml:space="preserve"> </w:t>
      </w:r>
      <w:proofErr w:type="spellStart"/>
      <w:r w:rsidRPr="003E1699">
        <w:rPr>
          <w:sz w:val="20"/>
          <w:szCs w:val="20"/>
        </w:rPr>
        <w:t>subframes</w:t>
      </w:r>
      <w:proofErr w:type="spellEnd"/>
      <w:r w:rsidRPr="003E1699">
        <w:rPr>
          <w:sz w:val="20"/>
          <w:szCs w:val="20"/>
        </w:rPr>
        <w:t xml:space="preserve"> and an overlap of NPRACH (including NPRACH occasions) with non-U NB-</w:t>
      </w:r>
      <w:proofErr w:type="spellStart"/>
      <w:r w:rsidRPr="003E1699">
        <w:rPr>
          <w:sz w:val="20"/>
          <w:szCs w:val="20"/>
        </w:rPr>
        <w:t>IoT</w:t>
      </w:r>
      <w:proofErr w:type="spellEnd"/>
      <w:r w:rsidRPr="003E1699">
        <w:rPr>
          <w:sz w:val="20"/>
          <w:szCs w:val="20"/>
        </w:rPr>
        <w:t xml:space="preserve"> </w:t>
      </w:r>
      <w:proofErr w:type="spellStart"/>
      <w:r w:rsidRPr="003E1699">
        <w:rPr>
          <w:sz w:val="20"/>
          <w:szCs w:val="20"/>
        </w:rPr>
        <w:t>subframes</w:t>
      </w:r>
      <w:proofErr w:type="spellEnd"/>
      <w:r w:rsidRPr="003E1699">
        <w:rPr>
          <w:sz w:val="20"/>
          <w:szCs w:val="20"/>
        </w:rPr>
        <w:t>, consider postponing the overlapping parts to the next period for transmission.</w:t>
      </w:r>
    </w:p>
    <w:p w:rsidR="00F12D9D" w:rsidRPr="003E1699" w:rsidRDefault="00F12D9D" w:rsidP="00F12D9D">
      <w:pPr>
        <w:pStyle w:val="ac"/>
        <w:keepNext/>
        <w:jc w:val="center"/>
        <w:rPr>
          <w:rFonts w:ascii="Times New Roman" w:hAnsi="Times New Roman" w:cs="Times New Roman"/>
          <w:lang w:eastAsia="zh-CN"/>
        </w:rPr>
      </w:pPr>
      <w:bookmarkStart w:id="13" w:name="_Ref187926880"/>
      <w:r w:rsidRPr="003E1699">
        <w:rPr>
          <w:rFonts w:ascii="Times New Roman" w:hAnsi="Times New Roman" w:cs="Times New Roman"/>
        </w:rPr>
        <w:t xml:space="preserve">Table </w:t>
      </w:r>
      <w:r w:rsidR="006E788E" w:rsidRPr="003E1699">
        <w:rPr>
          <w:rFonts w:ascii="Times New Roman" w:hAnsi="Times New Roman" w:cs="Times New Roman"/>
        </w:rPr>
        <w:fldChar w:fldCharType="begin"/>
      </w:r>
      <w:r w:rsidR="006E788E" w:rsidRPr="003E1699">
        <w:rPr>
          <w:rFonts w:ascii="Times New Roman" w:hAnsi="Times New Roman" w:cs="Times New Roman"/>
        </w:rPr>
        <w:instrText xml:space="preserve"> SEQ Table \* ARABIC </w:instrText>
      </w:r>
      <w:r w:rsidR="006E788E" w:rsidRPr="003E1699">
        <w:rPr>
          <w:rFonts w:ascii="Times New Roman" w:hAnsi="Times New Roman" w:cs="Times New Roman"/>
        </w:rPr>
        <w:fldChar w:fldCharType="separate"/>
      </w:r>
      <w:r w:rsidR="00254158" w:rsidRPr="003E1699">
        <w:rPr>
          <w:rFonts w:ascii="Times New Roman" w:hAnsi="Times New Roman" w:cs="Times New Roman"/>
          <w:noProof/>
        </w:rPr>
        <w:t>6</w:t>
      </w:r>
      <w:r w:rsidR="006E788E" w:rsidRPr="003E1699">
        <w:rPr>
          <w:rFonts w:ascii="Times New Roman" w:hAnsi="Times New Roman" w:cs="Times New Roman"/>
          <w:noProof/>
        </w:rPr>
        <w:fldChar w:fldCharType="end"/>
      </w:r>
      <w:bookmarkEnd w:id="13"/>
      <w:r w:rsidRPr="003E1699">
        <w:rPr>
          <w:rFonts w:ascii="Times New Roman" w:hAnsi="Times New Roman" w:cs="Times New Roman"/>
          <w:lang w:eastAsia="zh-CN"/>
        </w:rPr>
        <w:t xml:space="preserve"> NPRACH configuration parameters</w:t>
      </w:r>
    </w:p>
    <w:tbl>
      <w:tblPr>
        <w:tblStyle w:val="af0"/>
        <w:tblW w:w="0" w:type="auto"/>
        <w:jc w:val="center"/>
        <w:tblLook w:val="04A0" w:firstRow="1" w:lastRow="0" w:firstColumn="1" w:lastColumn="0" w:noHBand="0" w:noVBand="1"/>
      </w:tblPr>
      <w:tblGrid>
        <w:gridCol w:w="3494"/>
        <w:gridCol w:w="3596"/>
      </w:tblGrid>
      <w:tr w:rsidR="00AC67B3" w:rsidRPr="00F12D9D" w:rsidTr="00254158">
        <w:trPr>
          <w:jc w:val="center"/>
        </w:trPr>
        <w:tc>
          <w:tcPr>
            <w:tcW w:w="0" w:type="auto"/>
            <w:vAlign w:val="center"/>
          </w:tcPr>
          <w:p w:rsidR="00AC67B3" w:rsidRPr="00F12D9D" w:rsidRDefault="00F12D9D" w:rsidP="00F12D9D">
            <w:pPr>
              <w:jc w:val="center"/>
              <w:rPr>
                <w:sz w:val="20"/>
                <w:szCs w:val="20"/>
                <w:lang w:eastAsia="zh-CN"/>
              </w:rPr>
            </w:pPr>
            <w:r>
              <w:rPr>
                <w:sz w:val="20"/>
                <w:szCs w:val="20"/>
                <w:lang w:eastAsia="zh-CN"/>
              </w:rPr>
              <w:t>P</w:t>
            </w:r>
            <w:r>
              <w:rPr>
                <w:rFonts w:hint="eastAsia"/>
                <w:sz w:val="20"/>
                <w:szCs w:val="20"/>
                <w:lang w:eastAsia="zh-CN"/>
              </w:rPr>
              <w:t>arameter</w:t>
            </w:r>
          </w:p>
        </w:tc>
        <w:tc>
          <w:tcPr>
            <w:tcW w:w="3596" w:type="dxa"/>
            <w:vAlign w:val="center"/>
          </w:tcPr>
          <w:p w:rsidR="00AC67B3" w:rsidRPr="00F12D9D" w:rsidRDefault="00F12D9D" w:rsidP="00F12D9D">
            <w:pPr>
              <w:jc w:val="center"/>
              <w:rPr>
                <w:sz w:val="20"/>
                <w:szCs w:val="20"/>
                <w:lang w:eastAsia="zh-CN"/>
              </w:rPr>
            </w:pPr>
            <w:r>
              <w:rPr>
                <w:rFonts w:hint="eastAsia"/>
                <w:sz w:val="20"/>
                <w:szCs w:val="20"/>
                <w:lang w:eastAsia="zh-CN"/>
              </w:rPr>
              <w:t>Value</w:t>
            </w:r>
          </w:p>
        </w:tc>
      </w:tr>
      <w:tr w:rsidR="00AC67B3" w:rsidRPr="00F12D9D" w:rsidTr="00254158">
        <w:trPr>
          <w:jc w:val="center"/>
        </w:trPr>
        <w:tc>
          <w:tcPr>
            <w:tcW w:w="3494" w:type="dxa"/>
            <w:vAlign w:val="center"/>
          </w:tcPr>
          <w:p w:rsidR="00AC67B3" w:rsidRPr="00F12D9D" w:rsidRDefault="00AC67B3" w:rsidP="00F12D9D">
            <w:pPr>
              <w:jc w:val="center"/>
              <w:rPr>
                <w:sz w:val="20"/>
                <w:szCs w:val="20"/>
                <w:lang w:eastAsia="zh-CN"/>
              </w:rPr>
            </w:pPr>
            <w:bookmarkStart w:id="14" w:name="OLE_LINK5"/>
            <w:r w:rsidRPr="00F12D9D">
              <w:rPr>
                <w:sz w:val="20"/>
                <w:szCs w:val="20"/>
              </w:rPr>
              <w:t>nprach-Periodicity</w:t>
            </w:r>
            <w:bookmarkEnd w:id="14"/>
            <w:r w:rsidRPr="00F12D9D">
              <w:rPr>
                <w:sz w:val="20"/>
                <w:szCs w:val="20"/>
              </w:rPr>
              <w:t>-r13</w:t>
            </w:r>
          </w:p>
        </w:tc>
        <w:tc>
          <w:tcPr>
            <w:tcW w:w="3596" w:type="dxa"/>
            <w:vAlign w:val="center"/>
          </w:tcPr>
          <w:p w:rsidR="00AC67B3" w:rsidRPr="00F12D9D" w:rsidRDefault="00AC67B3" w:rsidP="00F12D9D">
            <w:pPr>
              <w:jc w:val="center"/>
              <w:rPr>
                <w:sz w:val="20"/>
                <w:szCs w:val="20"/>
                <w:lang w:eastAsia="zh-CN"/>
              </w:rPr>
            </w:pPr>
            <w:r w:rsidRPr="00F12D9D">
              <w:rPr>
                <w:rFonts w:hint="eastAsia"/>
                <w:sz w:val="20"/>
                <w:szCs w:val="20"/>
                <w:lang w:eastAsia="zh-CN"/>
              </w:rPr>
              <w:t>40ms</w:t>
            </w:r>
            <w:r w:rsidRPr="00F12D9D">
              <w:rPr>
                <w:rFonts w:hint="eastAsia"/>
                <w:sz w:val="20"/>
                <w:szCs w:val="20"/>
                <w:lang w:eastAsia="zh-CN"/>
              </w:rPr>
              <w:t>、</w:t>
            </w:r>
            <w:r w:rsidRPr="00F12D9D">
              <w:rPr>
                <w:rFonts w:hint="eastAsia"/>
                <w:sz w:val="20"/>
                <w:szCs w:val="20"/>
                <w:lang w:eastAsia="zh-CN"/>
              </w:rPr>
              <w:t>80ms</w:t>
            </w:r>
            <w:r w:rsidRPr="00F12D9D">
              <w:rPr>
                <w:rFonts w:hint="eastAsia"/>
                <w:sz w:val="20"/>
                <w:szCs w:val="20"/>
                <w:lang w:eastAsia="zh-CN"/>
              </w:rPr>
              <w:t>、</w:t>
            </w:r>
            <w:r w:rsidRPr="00F12D9D">
              <w:rPr>
                <w:rFonts w:hint="eastAsia"/>
                <w:sz w:val="20"/>
                <w:szCs w:val="20"/>
                <w:lang w:eastAsia="zh-CN"/>
              </w:rPr>
              <w:t>160ms</w:t>
            </w:r>
            <w:r w:rsidRPr="00F12D9D">
              <w:rPr>
                <w:rFonts w:hint="eastAsia"/>
                <w:sz w:val="20"/>
                <w:szCs w:val="20"/>
                <w:lang w:eastAsia="zh-CN"/>
              </w:rPr>
              <w:t>、</w:t>
            </w:r>
            <w:r w:rsidRPr="00F12D9D">
              <w:rPr>
                <w:rFonts w:hint="eastAsia"/>
                <w:sz w:val="20"/>
                <w:szCs w:val="20"/>
                <w:lang w:eastAsia="zh-CN"/>
              </w:rPr>
              <w:t>240ms</w:t>
            </w:r>
            <w:r w:rsidRPr="00F12D9D">
              <w:rPr>
                <w:rFonts w:hint="eastAsia"/>
                <w:sz w:val="20"/>
                <w:szCs w:val="20"/>
                <w:lang w:eastAsia="zh-CN"/>
              </w:rPr>
              <w:t>、</w:t>
            </w:r>
            <w:r w:rsidRPr="00F12D9D">
              <w:rPr>
                <w:rFonts w:hint="eastAsia"/>
                <w:sz w:val="20"/>
                <w:szCs w:val="20"/>
                <w:lang w:eastAsia="zh-CN"/>
              </w:rPr>
              <w:t>320ms</w:t>
            </w:r>
            <w:r w:rsidRPr="00F12D9D">
              <w:rPr>
                <w:rFonts w:hint="eastAsia"/>
                <w:sz w:val="20"/>
                <w:szCs w:val="20"/>
                <w:lang w:eastAsia="zh-CN"/>
              </w:rPr>
              <w:t>、</w:t>
            </w:r>
            <w:r w:rsidRPr="00F12D9D">
              <w:rPr>
                <w:rFonts w:hint="eastAsia"/>
                <w:sz w:val="20"/>
                <w:szCs w:val="20"/>
                <w:lang w:eastAsia="zh-CN"/>
              </w:rPr>
              <w:t>640ms</w:t>
            </w:r>
            <w:r w:rsidRPr="00F12D9D">
              <w:rPr>
                <w:rFonts w:hint="eastAsia"/>
                <w:sz w:val="20"/>
                <w:szCs w:val="20"/>
                <w:lang w:eastAsia="zh-CN"/>
              </w:rPr>
              <w:t>、</w:t>
            </w:r>
            <w:r w:rsidRPr="00F12D9D">
              <w:rPr>
                <w:rFonts w:hint="eastAsia"/>
                <w:sz w:val="20"/>
                <w:szCs w:val="20"/>
                <w:lang w:eastAsia="zh-CN"/>
              </w:rPr>
              <w:t>1280ms</w:t>
            </w:r>
            <w:r w:rsidRPr="00F12D9D">
              <w:rPr>
                <w:rFonts w:hint="eastAsia"/>
                <w:sz w:val="20"/>
                <w:szCs w:val="20"/>
                <w:lang w:eastAsia="zh-CN"/>
              </w:rPr>
              <w:t>、</w:t>
            </w:r>
            <w:r w:rsidRPr="00F12D9D">
              <w:rPr>
                <w:rFonts w:hint="eastAsia"/>
                <w:sz w:val="20"/>
                <w:szCs w:val="20"/>
                <w:lang w:eastAsia="zh-CN"/>
              </w:rPr>
              <w:t>2560ms</w:t>
            </w:r>
          </w:p>
        </w:tc>
      </w:tr>
      <w:tr w:rsidR="00AC67B3" w:rsidRPr="00F12D9D" w:rsidTr="00254158">
        <w:trPr>
          <w:jc w:val="center"/>
        </w:trPr>
        <w:tc>
          <w:tcPr>
            <w:tcW w:w="0" w:type="auto"/>
            <w:vAlign w:val="center"/>
          </w:tcPr>
          <w:p w:rsidR="00AC67B3" w:rsidRPr="00F12D9D" w:rsidRDefault="00AC67B3" w:rsidP="00F12D9D">
            <w:pPr>
              <w:jc w:val="center"/>
              <w:rPr>
                <w:sz w:val="20"/>
                <w:szCs w:val="20"/>
                <w:lang w:eastAsia="zh-CN"/>
              </w:rPr>
            </w:pPr>
            <w:r w:rsidRPr="00F12D9D">
              <w:rPr>
                <w:sz w:val="20"/>
                <w:szCs w:val="20"/>
              </w:rPr>
              <w:t>n</w:t>
            </w:r>
            <w:r w:rsidRPr="00F12D9D">
              <w:rPr>
                <w:rFonts w:cs="Courier New"/>
                <w:sz w:val="20"/>
                <w:szCs w:val="20"/>
              </w:rPr>
              <w:t>prach-StartTime-r13</w:t>
            </w:r>
          </w:p>
        </w:tc>
        <w:tc>
          <w:tcPr>
            <w:tcW w:w="3596" w:type="dxa"/>
            <w:vAlign w:val="center"/>
          </w:tcPr>
          <w:p w:rsidR="00AC67B3" w:rsidRPr="00F12D9D" w:rsidRDefault="00AC67B3" w:rsidP="00F12D9D">
            <w:pPr>
              <w:jc w:val="center"/>
              <w:rPr>
                <w:sz w:val="20"/>
                <w:szCs w:val="20"/>
                <w:lang w:eastAsia="zh-CN"/>
              </w:rPr>
            </w:pPr>
            <w:r w:rsidRPr="00F12D9D">
              <w:rPr>
                <w:rFonts w:hint="eastAsia"/>
                <w:sz w:val="20"/>
                <w:szCs w:val="20"/>
                <w:lang w:eastAsia="zh-CN"/>
              </w:rPr>
              <w:t>8ms</w:t>
            </w:r>
            <w:r w:rsidRPr="00F12D9D">
              <w:rPr>
                <w:rFonts w:hint="eastAsia"/>
                <w:sz w:val="20"/>
                <w:szCs w:val="20"/>
                <w:lang w:eastAsia="zh-CN"/>
              </w:rPr>
              <w:t>、</w:t>
            </w:r>
            <w:r w:rsidRPr="00F12D9D">
              <w:rPr>
                <w:rFonts w:hint="eastAsia"/>
                <w:sz w:val="20"/>
                <w:szCs w:val="20"/>
                <w:lang w:eastAsia="zh-CN"/>
              </w:rPr>
              <w:t>16ms</w:t>
            </w:r>
            <w:r w:rsidRPr="00F12D9D">
              <w:rPr>
                <w:rFonts w:hint="eastAsia"/>
                <w:sz w:val="20"/>
                <w:szCs w:val="20"/>
                <w:lang w:eastAsia="zh-CN"/>
              </w:rPr>
              <w:t>、</w:t>
            </w:r>
            <w:r w:rsidRPr="00F12D9D">
              <w:rPr>
                <w:rFonts w:hint="eastAsia"/>
                <w:sz w:val="20"/>
                <w:szCs w:val="20"/>
                <w:lang w:eastAsia="zh-CN"/>
              </w:rPr>
              <w:t>32ms</w:t>
            </w:r>
            <w:r w:rsidRPr="00F12D9D">
              <w:rPr>
                <w:rFonts w:hint="eastAsia"/>
                <w:sz w:val="20"/>
                <w:szCs w:val="20"/>
                <w:lang w:eastAsia="zh-CN"/>
              </w:rPr>
              <w:t>、</w:t>
            </w:r>
            <w:r w:rsidRPr="00F12D9D">
              <w:rPr>
                <w:rFonts w:hint="eastAsia"/>
                <w:sz w:val="20"/>
                <w:szCs w:val="20"/>
                <w:lang w:eastAsia="zh-CN"/>
              </w:rPr>
              <w:t>64ms</w:t>
            </w:r>
            <w:r w:rsidRPr="00F12D9D">
              <w:rPr>
                <w:rFonts w:hint="eastAsia"/>
                <w:sz w:val="20"/>
                <w:szCs w:val="20"/>
                <w:lang w:eastAsia="zh-CN"/>
              </w:rPr>
              <w:t>、</w:t>
            </w:r>
            <w:r w:rsidRPr="00F12D9D">
              <w:rPr>
                <w:rFonts w:hint="eastAsia"/>
                <w:sz w:val="20"/>
                <w:szCs w:val="20"/>
                <w:lang w:eastAsia="zh-CN"/>
              </w:rPr>
              <w:t>128ms</w:t>
            </w:r>
            <w:r w:rsidRPr="00F12D9D">
              <w:rPr>
                <w:rFonts w:hint="eastAsia"/>
                <w:sz w:val="20"/>
                <w:szCs w:val="20"/>
                <w:lang w:eastAsia="zh-CN"/>
              </w:rPr>
              <w:t>、</w:t>
            </w:r>
            <w:r w:rsidRPr="00F12D9D">
              <w:rPr>
                <w:rFonts w:hint="eastAsia"/>
                <w:sz w:val="20"/>
                <w:szCs w:val="20"/>
                <w:lang w:eastAsia="zh-CN"/>
              </w:rPr>
              <w:t>256ms</w:t>
            </w:r>
            <w:r w:rsidRPr="00F12D9D">
              <w:rPr>
                <w:rFonts w:hint="eastAsia"/>
                <w:sz w:val="20"/>
                <w:szCs w:val="20"/>
                <w:lang w:eastAsia="zh-CN"/>
              </w:rPr>
              <w:t>、</w:t>
            </w:r>
            <w:r w:rsidRPr="00F12D9D">
              <w:rPr>
                <w:rFonts w:hint="eastAsia"/>
                <w:sz w:val="20"/>
                <w:szCs w:val="20"/>
                <w:lang w:eastAsia="zh-CN"/>
              </w:rPr>
              <w:t>512ms</w:t>
            </w:r>
            <w:r w:rsidRPr="00F12D9D">
              <w:rPr>
                <w:rFonts w:hint="eastAsia"/>
                <w:sz w:val="20"/>
                <w:szCs w:val="20"/>
                <w:lang w:eastAsia="zh-CN"/>
              </w:rPr>
              <w:t>、</w:t>
            </w:r>
            <w:r w:rsidRPr="00F12D9D">
              <w:rPr>
                <w:rFonts w:hint="eastAsia"/>
                <w:sz w:val="20"/>
                <w:szCs w:val="20"/>
                <w:lang w:eastAsia="zh-CN"/>
              </w:rPr>
              <w:t>1024ms</w:t>
            </w:r>
          </w:p>
        </w:tc>
      </w:tr>
      <w:tr w:rsidR="00AC67B3" w:rsidRPr="00F12D9D" w:rsidTr="00254158">
        <w:trPr>
          <w:jc w:val="center"/>
        </w:trPr>
        <w:tc>
          <w:tcPr>
            <w:tcW w:w="0" w:type="auto"/>
            <w:vAlign w:val="center"/>
          </w:tcPr>
          <w:p w:rsidR="00AC67B3" w:rsidRPr="00F12D9D" w:rsidRDefault="00AC67B3" w:rsidP="00F12D9D">
            <w:pPr>
              <w:jc w:val="center"/>
              <w:rPr>
                <w:sz w:val="20"/>
                <w:szCs w:val="20"/>
                <w:lang w:eastAsia="zh-CN"/>
              </w:rPr>
            </w:pPr>
            <w:r w:rsidRPr="00F12D9D">
              <w:rPr>
                <w:sz w:val="20"/>
                <w:szCs w:val="20"/>
              </w:rPr>
              <w:t>numRepetitionsPerPreambleAttempt-r13</w:t>
            </w:r>
          </w:p>
        </w:tc>
        <w:tc>
          <w:tcPr>
            <w:tcW w:w="3596" w:type="dxa"/>
            <w:vAlign w:val="center"/>
          </w:tcPr>
          <w:p w:rsidR="00AC67B3" w:rsidRPr="00F12D9D" w:rsidRDefault="00AC67B3" w:rsidP="00F12D9D">
            <w:pPr>
              <w:jc w:val="center"/>
              <w:rPr>
                <w:sz w:val="20"/>
                <w:szCs w:val="20"/>
                <w:lang w:eastAsia="zh-CN"/>
              </w:rPr>
            </w:pPr>
            <w:r w:rsidRPr="00F12D9D">
              <w:rPr>
                <w:rFonts w:hint="eastAsia"/>
                <w:sz w:val="20"/>
                <w:szCs w:val="20"/>
                <w:lang w:eastAsia="zh-CN"/>
              </w:rPr>
              <w:t>1</w:t>
            </w:r>
            <w:r w:rsidRPr="00F12D9D">
              <w:rPr>
                <w:rFonts w:hint="eastAsia"/>
                <w:sz w:val="20"/>
                <w:szCs w:val="20"/>
                <w:lang w:eastAsia="zh-CN"/>
              </w:rPr>
              <w:t>、</w:t>
            </w:r>
            <w:r w:rsidRPr="00F12D9D">
              <w:rPr>
                <w:rFonts w:hint="eastAsia"/>
                <w:sz w:val="20"/>
                <w:szCs w:val="20"/>
                <w:lang w:eastAsia="zh-CN"/>
              </w:rPr>
              <w:t>2</w:t>
            </w:r>
            <w:r w:rsidRPr="00F12D9D">
              <w:rPr>
                <w:rFonts w:hint="eastAsia"/>
                <w:sz w:val="20"/>
                <w:szCs w:val="20"/>
                <w:lang w:eastAsia="zh-CN"/>
              </w:rPr>
              <w:t>、</w:t>
            </w:r>
            <w:r w:rsidRPr="00F12D9D">
              <w:rPr>
                <w:rFonts w:hint="eastAsia"/>
                <w:sz w:val="20"/>
                <w:szCs w:val="20"/>
                <w:lang w:eastAsia="zh-CN"/>
              </w:rPr>
              <w:t>4</w:t>
            </w:r>
            <w:r w:rsidRPr="00F12D9D">
              <w:rPr>
                <w:rFonts w:hint="eastAsia"/>
                <w:sz w:val="20"/>
                <w:szCs w:val="20"/>
                <w:lang w:eastAsia="zh-CN"/>
              </w:rPr>
              <w:t>、</w:t>
            </w:r>
            <w:r w:rsidRPr="00F12D9D">
              <w:rPr>
                <w:rFonts w:hint="eastAsia"/>
                <w:sz w:val="20"/>
                <w:szCs w:val="20"/>
                <w:lang w:eastAsia="zh-CN"/>
              </w:rPr>
              <w:t>8</w:t>
            </w:r>
            <w:r w:rsidRPr="00F12D9D">
              <w:rPr>
                <w:rFonts w:hint="eastAsia"/>
                <w:sz w:val="20"/>
                <w:szCs w:val="20"/>
                <w:lang w:eastAsia="zh-CN"/>
              </w:rPr>
              <w:t>、</w:t>
            </w:r>
            <w:r w:rsidRPr="00F12D9D">
              <w:rPr>
                <w:rFonts w:hint="eastAsia"/>
                <w:sz w:val="20"/>
                <w:szCs w:val="20"/>
                <w:lang w:eastAsia="zh-CN"/>
              </w:rPr>
              <w:t>16</w:t>
            </w:r>
            <w:r w:rsidRPr="00F12D9D">
              <w:rPr>
                <w:rFonts w:hint="eastAsia"/>
                <w:sz w:val="20"/>
                <w:szCs w:val="20"/>
                <w:lang w:eastAsia="zh-CN"/>
              </w:rPr>
              <w:t>、</w:t>
            </w:r>
            <w:r w:rsidRPr="00F12D9D">
              <w:rPr>
                <w:rFonts w:hint="eastAsia"/>
                <w:sz w:val="20"/>
                <w:szCs w:val="20"/>
                <w:lang w:eastAsia="zh-CN"/>
              </w:rPr>
              <w:t>32</w:t>
            </w:r>
            <w:r w:rsidRPr="00F12D9D">
              <w:rPr>
                <w:rFonts w:hint="eastAsia"/>
                <w:sz w:val="20"/>
                <w:szCs w:val="20"/>
                <w:lang w:eastAsia="zh-CN"/>
              </w:rPr>
              <w:t>、</w:t>
            </w:r>
            <w:r w:rsidRPr="00F12D9D">
              <w:rPr>
                <w:rFonts w:hint="eastAsia"/>
                <w:sz w:val="20"/>
                <w:szCs w:val="20"/>
                <w:lang w:eastAsia="zh-CN"/>
              </w:rPr>
              <w:t>64</w:t>
            </w:r>
            <w:r w:rsidRPr="00F12D9D">
              <w:rPr>
                <w:rFonts w:hint="eastAsia"/>
                <w:sz w:val="20"/>
                <w:szCs w:val="20"/>
                <w:lang w:eastAsia="zh-CN"/>
              </w:rPr>
              <w:t>、</w:t>
            </w:r>
            <w:r w:rsidRPr="00F12D9D">
              <w:rPr>
                <w:rFonts w:hint="eastAsia"/>
                <w:sz w:val="20"/>
                <w:szCs w:val="20"/>
                <w:lang w:eastAsia="zh-CN"/>
              </w:rPr>
              <w:t>128</w:t>
            </w:r>
          </w:p>
        </w:tc>
      </w:tr>
    </w:tbl>
    <w:p w:rsidR="00254158" w:rsidRPr="003E1699" w:rsidRDefault="00254158" w:rsidP="00254158">
      <w:pPr>
        <w:pStyle w:val="ac"/>
        <w:keepNext/>
        <w:jc w:val="center"/>
        <w:rPr>
          <w:rFonts w:ascii="Times New Roman" w:hAnsi="Times New Roman" w:cs="Times New Roman"/>
          <w:lang w:eastAsia="zh-CN"/>
        </w:rPr>
      </w:pPr>
      <w:bookmarkStart w:id="15" w:name="_Ref187926890"/>
      <w:r w:rsidRPr="003E1699">
        <w:rPr>
          <w:rFonts w:ascii="Times New Roman" w:hAnsi="Times New Roman" w:cs="Times New Roman"/>
        </w:rPr>
        <w:t xml:space="preserve">Table </w:t>
      </w:r>
      <w:r w:rsidR="006E788E" w:rsidRPr="003E1699">
        <w:rPr>
          <w:rFonts w:ascii="Times New Roman" w:hAnsi="Times New Roman" w:cs="Times New Roman"/>
        </w:rPr>
        <w:fldChar w:fldCharType="begin"/>
      </w:r>
      <w:r w:rsidR="006E788E" w:rsidRPr="003E1699">
        <w:rPr>
          <w:rFonts w:ascii="Times New Roman" w:hAnsi="Times New Roman" w:cs="Times New Roman"/>
        </w:rPr>
        <w:instrText xml:space="preserve"> SEQ Table \* ARABIC </w:instrText>
      </w:r>
      <w:r w:rsidR="006E788E" w:rsidRPr="003E1699">
        <w:rPr>
          <w:rFonts w:ascii="Times New Roman" w:hAnsi="Times New Roman" w:cs="Times New Roman"/>
        </w:rPr>
        <w:fldChar w:fldCharType="separate"/>
      </w:r>
      <w:r w:rsidRPr="003E1699">
        <w:rPr>
          <w:rFonts w:ascii="Times New Roman" w:hAnsi="Times New Roman" w:cs="Times New Roman"/>
          <w:noProof/>
        </w:rPr>
        <w:t>7</w:t>
      </w:r>
      <w:r w:rsidR="006E788E" w:rsidRPr="003E1699">
        <w:rPr>
          <w:rFonts w:ascii="Times New Roman" w:hAnsi="Times New Roman" w:cs="Times New Roman"/>
          <w:noProof/>
        </w:rPr>
        <w:fldChar w:fldCharType="end"/>
      </w:r>
      <w:bookmarkEnd w:id="15"/>
      <w:r w:rsidRPr="003E1699">
        <w:rPr>
          <w:rFonts w:ascii="Times New Roman" w:hAnsi="Times New Roman" w:cs="Times New Roman"/>
          <w:lang w:eastAsia="zh-CN"/>
        </w:rPr>
        <w:t xml:space="preserve"> </w:t>
      </w:r>
      <m:oMath>
        <m:sSub>
          <m:sSubPr>
            <m:ctrlPr>
              <w:rPr>
                <w:rFonts w:ascii="Cambria Math" w:eastAsia="宋体" w:hAnsi="Cambria Math" w:cs="Times New Roman"/>
                <w:lang w:eastAsia="zh-CN"/>
              </w:rPr>
            </m:ctrlPr>
          </m:sSubPr>
          <m:e>
            <m:r>
              <w:rPr>
                <w:rFonts w:ascii="Cambria Math" w:hAnsi="Cambria Math" w:cs="Times New Roman"/>
                <w:lang w:eastAsia="zh-CN"/>
              </w:rPr>
              <m:t>k</m:t>
            </m:r>
          </m:e>
          <m:sub>
            <m:r>
              <w:rPr>
                <w:rFonts w:ascii="Cambria Math" w:hAnsi="Cambria Math" w:cs="Times New Roman"/>
                <w:lang w:eastAsia="zh-CN"/>
              </w:rPr>
              <m:t>0</m:t>
            </m:r>
          </m:sub>
        </m:sSub>
      </m:oMath>
      <w:r w:rsidRPr="003E1699">
        <w:rPr>
          <w:rFonts w:ascii="Times New Roman" w:hAnsi="Times New Roman" w:cs="Times New Roman"/>
          <w:lang w:eastAsia="zh-CN"/>
        </w:rPr>
        <w:t xml:space="preserve"> </w:t>
      </w:r>
      <w:r w:rsidRPr="003E1699">
        <w:rPr>
          <w:rFonts w:ascii="Times New Roman" w:hAnsi="Times New Roman" w:cs="Times New Roman"/>
        </w:rPr>
        <w:t>for DCI format N</w:t>
      </w:r>
      <w:r w:rsidRPr="003E1699">
        <w:rPr>
          <w:rFonts w:ascii="Times New Roman" w:hAnsi="Times New Roman" w:cs="Times New Roman"/>
          <w:lang w:eastAsia="zh-CN"/>
        </w:rPr>
        <w:t>0</w:t>
      </w:r>
    </w:p>
    <w:tbl>
      <w:tblPr>
        <w:tblStyle w:val="af0"/>
        <w:tblW w:w="0" w:type="auto"/>
        <w:jc w:val="center"/>
        <w:tblInd w:w="-789" w:type="dxa"/>
        <w:tblLook w:val="04A0" w:firstRow="1" w:lastRow="0" w:firstColumn="1" w:lastColumn="0" w:noHBand="0" w:noVBand="1"/>
      </w:tblPr>
      <w:tblGrid>
        <w:gridCol w:w="1570"/>
        <w:gridCol w:w="1586"/>
      </w:tblGrid>
      <w:tr w:rsidR="00254158" w:rsidTr="00254158">
        <w:trPr>
          <w:jc w:val="center"/>
        </w:trPr>
        <w:tc>
          <w:tcPr>
            <w:tcW w:w="1570" w:type="dxa"/>
            <w:vAlign w:val="center"/>
          </w:tcPr>
          <w:p w:rsidR="00254158" w:rsidRDefault="00254158" w:rsidP="00254158">
            <w:pPr>
              <w:jc w:val="center"/>
              <w:rPr>
                <w:lang w:eastAsia="zh-CN"/>
              </w:rPr>
            </w:pPr>
            <w:r w:rsidRPr="001A7C01">
              <w:rPr>
                <w:position w:val="-14"/>
              </w:rPr>
              <w:object w:dxaOrig="520" w:dyaOrig="380">
                <v:shape id="_x0000_i1030" type="#_x0000_t75" style="width:28.15pt;height:22.1pt" o:ole="">
                  <v:imagedata r:id="rId15" o:title=""/>
                </v:shape>
                <o:OLEObject Type="Embed" ProgID="Equation.3" ShapeID="_x0000_i1030" DrawAspect="Content" ObjectID="_1800259962" r:id="rId23"/>
              </w:object>
            </w:r>
          </w:p>
        </w:tc>
        <w:tc>
          <w:tcPr>
            <w:tcW w:w="1586" w:type="dxa"/>
            <w:vAlign w:val="center"/>
          </w:tcPr>
          <w:p w:rsidR="00254158" w:rsidRDefault="00643A17" w:rsidP="00254158">
            <w:pPr>
              <w:jc w:val="center"/>
              <w:rPr>
                <w:lang w:eastAsia="zh-CN"/>
              </w:rPr>
            </w:pPr>
            <m:oMathPara>
              <m:oMath>
                <m:sSub>
                  <m:sSubPr>
                    <m:ctrlPr>
                      <w:rPr>
                        <w:rFonts w:ascii="Cambria Math" w:hAnsi="Cambria Math"/>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0</m:t>
                    </m:r>
                  </m:sub>
                </m:sSub>
              </m:oMath>
            </m:oMathPara>
          </w:p>
        </w:tc>
      </w:tr>
      <w:tr w:rsidR="00254158" w:rsidTr="00254158">
        <w:trPr>
          <w:jc w:val="center"/>
        </w:trPr>
        <w:tc>
          <w:tcPr>
            <w:tcW w:w="1570" w:type="dxa"/>
            <w:vAlign w:val="center"/>
          </w:tcPr>
          <w:p w:rsidR="00254158" w:rsidRDefault="00254158" w:rsidP="00254158">
            <w:pPr>
              <w:jc w:val="center"/>
              <w:rPr>
                <w:lang w:eastAsia="zh-CN"/>
              </w:rPr>
            </w:pPr>
            <w:r>
              <w:rPr>
                <w:rFonts w:hint="eastAsia"/>
                <w:lang w:eastAsia="zh-CN"/>
              </w:rPr>
              <w:t>0</w:t>
            </w:r>
          </w:p>
        </w:tc>
        <w:tc>
          <w:tcPr>
            <w:tcW w:w="1586" w:type="dxa"/>
            <w:vAlign w:val="center"/>
          </w:tcPr>
          <w:p w:rsidR="00254158" w:rsidRDefault="00254158" w:rsidP="00254158">
            <w:pPr>
              <w:jc w:val="center"/>
              <w:rPr>
                <w:lang w:eastAsia="zh-CN"/>
              </w:rPr>
            </w:pPr>
            <w:r>
              <w:rPr>
                <w:rFonts w:hint="eastAsia"/>
                <w:lang w:eastAsia="zh-CN"/>
              </w:rPr>
              <w:t>8</w:t>
            </w:r>
          </w:p>
        </w:tc>
      </w:tr>
      <w:tr w:rsidR="00254158" w:rsidTr="00254158">
        <w:trPr>
          <w:jc w:val="center"/>
        </w:trPr>
        <w:tc>
          <w:tcPr>
            <w:tcW w:w="1570" w:type="dxa"/>
            <w:vAlign w:val="center"/>
          </w:tcPr>
          <w:p w:rsidR="00254158" w:rsidRDefault="00254158" w:rsidP="00254158">
            <w:pPr>
              <w:jc w:val="center"/>
              <w:rPr>
                <w:lang w:eastAsia="zh-CN"/>
              </w:rPr>
            </w:pPr>
            <w:r>
              <w:rPr>
                <w:rFonts w:hint="eastAsia"/>
                <w:lang w:eastAsia="zh-CN"/>
              </w:rPr>
              <w:t>1</w:t>
            </w:r>
          </w:p>
        </w:tc>
        <w:tc>
          <w:tcPr>
            <w:tcW w:w="1586" w:type="dxa"/>
            <w:vAlign w:val="center"/>
          </w:tcPr>
          <w:p w:rsidR="00254158" w:rsidRDefault="00254158" w:rsidP="00254158">
            <w:pPr>
              <w:jc w:val="center"/>
              <w:rPr>
                <w:lang w:eastAsia="zh-CN"/>
              </w:rPr>
            </w:pPr>
            <w:r>
              <w:rPr>
                <w:rFonts w:hint="eastAsia"/>
                <w:lang w:eastAsia="zh-CN"/>
              </w:rPr>
              <w:t>16</w:t>
            </w:r>
          </w:p>
        </w:tc>
      </w:tr>
      <w:tr w:rsidR="00254158" w:rsidTr="00254158">
        <w:trPr>
          <w:jc w:val="center"/>
        </w:trPr>
        <w:tc>
          <w:tcPr>
            <w:tcW w:w="1570" w:type="dxa"/>
            <w:vAlign w:val="center"/>
          </w:tcPr>
          <w:p w:rsidR="00254158" w:rsidRDefault="00254158" w:rsidP="00254158">
            <w:pPr>
              <w:jc w:val="center"/>
              <w:rPr>
                <w:lang w:eastAsia="zh-CN"/>
              </w:rPr>
            </w:pPr>
            <w:r>
              <w:rPr>
                <w:rFonts w:hint="eastAsia"/>
                <w:lang w:eastAsia="zh-CN"/>
              </w:rPr>
              <w:t>2</w:t>
            </w:r>
          </w:p>
        </w:tc>
        <w:tc>
          <w:tcPr>
            <w:tcW w:w="1586" w:type="dxa"/>
            <w:vAlign w:val="center"/>
          </w:tcPr>
          <w:p w:rsidR="00254158" w:rsidRDefault="00254158" w:rsidP="00254158">
            <w:pPr>
              <w:jc w:val="center"/>
              <w:rPr>
                <w:lang w:eastAsia="zh-CN"/>
              </w:rPr>
            </w:pPr>
            <w:r>
              <w:rPr>
                <w:rFonts w:hint="eastAsia"/>
                <w:lang w:eastAsia="zh-CN"/>
              </w:rPr>
              <w:t>32</w:t>
            </w:r>
          </w:p>
        </w:tc>
      </w:tr>
      <w:tr w:rsidR="00254158" w:rsidTr="00254158">
        <w:trPr>
          <w:jc w:val="center"/>
        </w:trPr>
        <w:tc>
          <w:tcPr>
            <w:tcW w:w="1570" w:type="dxa"/>
            <w:vAlign w:val="center"/>
          </w:tcPr>
          <w:p w:rsidR="00254158" w:rsidRDefault="00254158" w:rsidP="00254158">
            <w:pPr>
              <w:jc w:val="center"/>
              <w:rPr>
                <w:lang w:eastAsia="zh-CN"/>
              </w:rPr>
            </w:pPr>
            <w:r>
              <w:rPr>
                <w:rFonts w:hint="eastAsia"/>
                <w:lang w:eastAsia="zh-CN"/>
              </w:rPr>
              <w:t>3</w:t>
            </w:r>
          </w:p>
        </w:tc>
        <w:tc>
          <w:tcPr>
            <w:tcW w:w="1586" w:type="dxa"/>
            <w:vAlign w:val="center"/>
          </w:tcPr>
          <w:p w:rsidR="00254158" w:rsidRDefault="00254158" w:rsidP="00254158">
            <w:pPr>
              <w:jc w:val="center"/>
              <w:rPr>
                <w:lang w:eastAsia="zh-CN"/>
              </w:rPr>
            </w:pPr>
            <w:r>
              <w:rPr>
                <w:rFonts w:hint="eastAsia"/>
                <w:lang w:eastAsia="zh-CN"/>
              </w:rPr>
              <w:t>64</w:t>
            </w:r>
          </w:p>
        </w:tc>
      </w:tr>
    </w:tbl>
    <w:p w:rsidR="00254158" w:rsidRPr="004F603C" w:rsidRDefault="00254158" w:rsidP="00254158">
      <w:pPr>
        <w:rPr>
          <w:b/>
          <w:sz w:val="20"/>
          <w:szCs w:val="20"/>
          <w:lang w:eastAsia="zh-CN"/>
        </w:rPr>
      </w:pPr>
      <w:r w:rsidRPr="00C40446">
        <w:rPr>
          <w:b/>
          <w:sz w:val="20"/>
          <w:szCs w:val="20"/>
          <w:lang w:eastAsia="zh-CN"/>
        </w:rPr>
        <w:t>O</w:t>
      </w:r>
      <w:r w:rsidRPr="00C40446">
        <w:rPr>
          <w:rFonts w:hint="eastAsia"/>
          <w:b/>
          <w:sz w:val="20"/>
          <w:szCs w:val="20"/>
          <w:lang w:eastAsia="zh-CN"/>
        </w:rPr>
        <w:t>bservation</w:t>
      </w:r>
      <w:r w:rsidR="00C73353">
        <w:rPr>
          <w:rFonts w:hint="eastAsia"/>
          <w:b/>
          <w:sz w:val="20"/>
          <w:szCs w:val="20"/>
          <w:lang w:eastAsia="zh-CN"/>
        </w:rPr>
        <w:t xml:space="preserve"> </w:t>
      </w:r>
      <w:r w:rsidR="00F74336">
        <w:rPr>
          <w:rFonts w:hint="eastAsia"/>
          <w:b/>
          <w:sz w:val="20"/>
          <w:szCs w:val="20"/>
          <w:lang w:eastAsia="zh-CN"/>
        </w:rPr>
        <w:t>6</w:t>
      </w:r>
      <w:r w:rsidRPr="00C40446">
        <w:rPr>
          <w:rFonts w:hint="eastAsia"/>
          <w:b/>
          <w:sz w:val="20"/>
          <w:szCs w:val="20"/>
          <w:lang w:eastAsia="zh-CN"/>
        </w:rPr>
        <w:t>：</w:t>
      </w:r>
      <w:r w:rsidR="003E1699" w:rsidRPr="00C40446">
        <w:rPr>
          <w:b/>
          <w:sz w:val="20"/>
          <w:szCs w:val="20"/>
          <w:lang w:eastAsia="zh-CN"/>
        </w:rPr>
        <w:t xml:space="preserve">In the </w:t>
      </w:r>
      <w:proofErr w:type="spellStart"/>
      <w:r w:rsidR="003E1699" w:rsidRPr="00C40446">
        <w:rPr>
          <w:b/>
          <w:sz w:val="20"/>
          <w:szCs w:val="20"/>
          <w:lang w:eastAsia="zh-CN"/>
        </w:rPr>
        <w:t>IoT</w:t>
      </w:r>
      <w:proofErr w:type="spellEnd"/>
      <w:r w:rsidR="003E1699" w:rsidRPr="00C40446">
        <w:rPr>
          <w:b/>
          <w:sz w:val="20"/>
          <w:szCs w:val="20"/>
          <w:lang w:eastAsia="zh-CN"/>
        </w:rPr>
        <w:t xml:space="preserve"> NTN TDD mode, a single period is insufficient for NPRACH preambles with more </w:t>
      </w:r>
      <w:r w:rsidR="003E1699" w:rsidRPr="004F603C">
        <w:rPr>
          <w:b/>
          <w:sz w:val="20"/>
          <w:szCs w:val="20"/>
          <w:lang w:eastAsia="zh-CN"/>
        </w:rPr>
        <w:t xml:space="preserve">than </w:t>
      </w:r>
      <w:r w:rsidR="00C40446" w:rsidRPr="004F603C">
        <w:rPr>
          <w:rFonts w:hint="eastAsia"/>
          <w:b/>
          <w:sz w:val="20"/>
          <w:szCs w:val="20"/>
          <w:lang w:eastAsia="zh-CN"/>
        </w:rPr>
        <w:t>one</w:t>
      </w:r>
      <w:r w:rsidR="003E1699" w:rsidRPr="004F603C">
        <w:rPr>
          <w:b/>
          <w:sz w:val="20"/>
          <w:szCs w:val="20"/>
          <w:lang w:eastAsia="zh-CN"/>
        </w:rPr>
        <w:t xml:space="preserve"> repetition</w:t>
      </w:r>
      <w:r w:rsidR="00025831" w:rsidRPr="004F603C">
        <w:rPr>
          <w:rFonts w:hint="eastAsia"/>
          <w:b/>
          <w:sz w:val="20"/>
          <w:szCs w:val="20"/>
          <w:lang w:eastAsia="zh-CN"/>
        </w:rPr>
        <w:t>.</w:t>
      </w:r>
    </w:p>
    <w:p w:rsidR="001143F9" w:rsidRPr="004F603C" w:rsidRDefault="001143F9" w:rsidP="00254158">
      <w:pPr>
        <w:rPr>
          <w:b/>
          <w:sz w:val="20"/>
          <w:szCs w:val="20"/>
          <w:lang w:eastAsia="zh-CN"/>
        </w:rPr>
      </w:pPr>
      <w:r w:rsidRPr="004F603C">
        <w:rPr>
          <w:b/>
          <w:sz w:val="20"/>
          <w:szCs w:val="20"/>
          <w:lang w:eastAsia="zh-CN"/>
        </w:rPr>
        <w:t>P</w:t>
      </w:r>
      <w:r w:rsidRPr="004F603C">
        <w:rPr>
          <w:rFonts w:hint="eastAsia"/>
          <w:b/>
          <w:sz w:val="20"/>
          <w:szCs w:val="20"/>
          <w:lang w:eastAsia="zh-CN"/>
        </w:rPr>
        <w:t xml:space="preserve">roposal </w:t>
      </w:r>
      <w:r w:rsidR="00F74336" w:rsidRPr="004F603C">
        <w:rPr>
          <w:rFonts w:hint="eastAsia"/>
          <w:b/>
          <w:sz w:val="20"/>
          <w:szCs w:val="20"/>
          <w:lang w:eastAsia="zh-CN"/>
        </w:rPr>
        <w:t>9</w:t>
      </w:r>
      <w:r w:rsidRPr="004F603C">
        <w:rPr>
          <w:rFonts w:hint="eastAsia"/>
          <w:b/>
          <w:sz w:val="20"/>
          <w:szCs w:val="20"/>
          <w:lang w:eastAsia="zh-CN"/>
        </w:rPr>
        <w:t xml:space="preserve">: NPRACH periodicity should be configured </w:t>
      </w:r>
      <w:r w:rsidR="00885E63">
        <w:rPr>
          <w:rFonts w:hint="eastAsia"/>
          <w:b/>
          <w:sz w:val="20"/>
          <w:szCs w:val="20"/>
          <w:lang w:eastAsia="zh-CN"/>
        </w:rPr>
        <w:t xml:space="preserve">larger than </w:t>
      </w:r>
      <w:r w:rsidRPr="004F603C">
        <w:rPr>
          <w:rFonts w:hint="eastAsia"/>
          <w:b/>
          <w:sz w:val="20"/>
          <w:szCs w:val="20"/>
          <w:lang w:eastAsia="zh-CN"/>
        </w:rPr>
        <w:t xml:space="preserve">90ms to </w:t>
      </w:r>
      <w:r w:rsidR="00885E63">
        <w:rPr>
          <w:rFonts w:hint="eastAsia"/>
          <w:b/>
          <w:sz w:val="20"/>
          <w:szCs w:val="20"/>
          <w:lang w:eastAsia="zh-CN"/>
        </w:rPr>
        <w:t xml:space="preserve">reserve the UL </w:t>
      </w:r>
      <w:proofErr w:type="spellStart"/>
      <w:r w:rsidR="00885E63">
        <w:rPr>
          <w:rFonts w:hint="eastAsia"/>
          <w:b/>
          <w:sz w:val="20"/>
          <w:szCs w:val="20"/>
          <w:lang w:eastAsia="zh-CN"/>
        </w:rPr>
        <w:t>subframes</w:t>
      </w:r>
      <w:proofErr w:type="spellEnd"/>
      <w:r w:rsidR="00885E63">
        <w:rPr>
          <w:rFonts w:hint="eastAsia"/>
          <w:b/>
          <w:sz w:val="20"/>
          <w:szCs w:val="20"/>
          <w:lang w:eastAsia="zh-CN"/>
        </w:rPr>
        <w:t xml:space="preserve"> for </w:t>
      </w:r>
      <w:r w:rsidRPr="004F603C">
        <w:rPr>
          <w:rFonts w:hint="eastAsia"/>
          <w:b/>
          <w:sz w:val="20"/>
          <w:szCs w:val="20"/>
          <w:lang w:eastAsia="zh-CN"/>
        </w:rPr>
        <w:t>NPUSCH transmission</w:t>
      </w:r>
      <w:r w:rsidR="004F603C" w:rsidRPr="004F603C">
        <w:rPr>
          <w:rFonts w:hint="eastAsia"/>
          <w:b/>
          <w:sz w:val="20"/>
          <w:szCs w:val="20"/>
          <w:lang w:eastAsia="zh-CN"/>
        </w:rPr>
        <w:t xml:space="preserve"> since NPRACH length is very long</w:t>
      </w:r>
      <w:r w:rsidRPr="004F603C">
        <w:rPr>
          <w:rFonts w:hint="eastAsia"/>
          <w:b/>
          <w:sz w:val="20"/>
          <w:szCs w:val="20"/>
          <w:lang w:eastAsia="zh-CN"/>
        </w:rPr>
        <w:t xml:space="preserve">. </w:t>
      </w:r>
    </w:p>
    <w:p w:rsidR="005C18E4" w:rsidRPr="00C40446" w:rsidRDefault="005C18E4" w:rsidP="005C18E4">
      <w:pPr>
        <w:rPr>
          <w:b/>
          <w:sz w:val="20"/>
          <w:szCs w:val="20"/>
          <w:lang w:eastAsia="zh-CN"/>
        </w:rPr>
      </w:pPr>
      <w:r w:rsidRPr="004F603C">
        <w:rPr>
          <w:b/>
          <w:sz w:val="20"/>
          <w:szCs w:val="20"/>
          <w:lang w:eastAsia="zh-CN"/>
        </w:rPr>
        <w:t>P</w:t>
      </w:r>
      <w:r w:rsidRPr="004F603C">
        <w:rPr>
          <w:rFonts w:hint="eastAsia"/>
          <w:b/>
          <w:sz w:val="20"/>
          <w:szCs w:val="20"/>
          <w:lang w:eastAsia="zh-CN"/>
        </w:rPr>
        <w:t>roposal</w:t>
      </w:r>
      <w:r w:rsidR="00C73353" w:rsidRPr="004F603C">
        <w:rPr>
          <w:rFonts w:hint="eastAsia"/>
          <w:b/>
          <w:sz w:val="20"/>
          <w:szCs w:val="20"/>
          <w:lang w:eastAsia="zh-CN"/>
        </w:rPr>
        <w:t xml:space="preserve"> </w:t>
      </w:r>
      <w:r w:rsidR="00F74336" w:rsidRPr="004F603C">
        <w:rPr>
          <w:rFonts w:hint="eastAsia"/>
          <w:b/>
          <w:sz w:val="20"/>
          <w:szCs w:val="20"/>
          <w:lang w:eastAsia="zh-CN"/>
        </w:rPr>
        <w:t>10</w:t>
      </w:r>
      <w:r w:rsidRPr="004F603C">
        <w:rPr>
          <w:rFonts w:hint="eastAsia"/>
          <w:b/>
          <w:sz w:val="20"/>
          <w:szCs w:val="20"/>
          <w:lang w:eastAsia="zh-CN"/>
        </w:rPr>
        <w:t>：</w:t>
      </w:r>
      <w:r w:rsidRPr="004F603C">
        <w:rPr>
          <w:rFonts w:hint="eastAsia"/>
          <w:b/>
          <w:sz w:val="20"/>
          <w:szCs w:val="20"/>
          <w:lang w:eastAsia="zh-CN"/>
        </w:rPr>
        <w:t xml:space="preserve">In </w:t>
      </w:r>
      <w:proofErr w:type="spellStart"/>
      <w:r w:rsidRPr="004F603C">
        <w:rPr>
          <w:b/>
          <w:sz w:val="20"/>
          <w:szCs w:val="20"/>
          <w:lang w:eastAsia="zh-CN"/>
        </w:rPr>
        <w:t>Io</w:t>
      </w:r>
      <w:r w:rsidRPr="004F603C">
        <w:rPr>
          <w:rFonts w:hint="eastAsia"/>
          <w:b/>
          <w:sz w:val="20"/>
          <w:szCs w:val="20"/>
          <w:lang w:eastAsia="zh-CN"/>
        </w:rPr>
        <w:t>T</w:t>
      </w:r>
      <w:proofErr w:type="spellEnd"/>
      <w:r w:rsidRPr="004F603C">
        <w:rPr>
          <w:rFonts w:hint="eastAsia"/>
          <w:b/>
          <w:sz w:val="20"/>
          <w:szCs w:val="20"/>
          <w:lang w:eastAsia="zh-CN"/>
        </w:rPr>
        <w:t xml:space="preserve"> NTN TDD mode</w:t>
      </w:r>
      <w:r w:rsidR="00F74336" w:rsidRPr="004F603C">
        <w:rPr>
          <w:rFonts w:hint="eastAsia"/>
          <w:b/>
          <w:sz w:val="20"/>
          <w:szCs w:val="20"/>
          <w:lang w:eastAsia="zh-CN"/>
        </w:rPr>
        <w:t>, w</w:t>
      </w:r>
      <w:r w:rsidR="00C40446" w:rsidRPr="004F603C">
        <w:rPr>
          <w:b/>
          <w:sz w:val="20"/>
          <w:szCs w:val="20"/>
          <w:lang w:eastAsia="zh-CN"/>
        </w:rPr>
        <w:t>hen NPUSCH/NPRACH (including NPRACH occasions) overlaps with non-U NB-</w:t>
      </w:r>
      <w:proofErr w:type="spellStart"/>
      <w:r w:rsidR="00C40446" w:rsidRPr="004F603C">
        <w:rPr>
          <w:b/>
          <w:sz w:val="20"/>
          <w:szCs w:val="20"/>
          <w:lang w:eastAsia="zh-CN"/>
        </w:rPr>
        <w:t>IoT</w:t>
      </w:r>
      <w:proofErr w:type="spellEnd"/>
      <w:r w:rsidR="00C40446" w:rsidRPr="004F603C">
        <w:rPr>
          <w:b/>
          <w:sz w:val="20"/>
          <w:szCs w:val="20"/>
          <w:lang w:eastAsia="zh-CN"/>
        </w:rPr>
        <w:t xml:space="preserve"> </w:t>
      </w:r>
      <w:proofErr w:type="spellStart"/>
      <w:r w:rsidR="00C40446" w:rsidRPr="004F603C">
        <w:rPr>
          <w:b/>
          <w:sz w:val="20"/>
          <w:szCs w:val="20"/>
          <w:lang w:eastAsia="zh-CN"/>
        </w:rPr>
        <w:t>subframes</w:t>
      </w:r>
      <w:proofErr w:type="spellEnd"/>
      <w:r w:rsidR="00C40446" w:rsidRPr="004F603C">
        <w:rPr>
          <w:b/>
          <w:sz w:val="20"/>
          <w:szCs w:val="20"/>
          <w:lang w:eastAsia="zh-CN"/>
        </w:rPr>
        <w:t>, consider postponing it to the next period for transmission</w:t>
      </w:r>
      <w:r w:rsidR="00025831" w:rsidRPr="004F603C">
        <w:rPr>
          <w:rFonts w:hint="eastAsia"/>
          <w:b/>
          <w:sz w:val="20"/>
          <w:szCs w:val="20"/>
          <w:lang w:eastAsia="zh-CN"/>
        </w:rPr>
        <w:t>.</w:t>
      </w:r>
    </w:p>
    <w:p w:rsidR="00343025" w:rsidRDefault="00C40446" w:rsidP="00343025">
      <w:pPr>
        <w:pStyle w:val="1"/>
        <w:rPr>
          <w:lang w:eastAsia="zh-CN"/>
        </w:rPr>
      </w:pPr>
      <w:r>
        <w:rPr>
          <w:rFonts w:hint="eastAsia"/>
          <w:lang w:eastAsia="zh-CN"/>
        </w:rPr>
        <w:t>Other Aspects</w:t>
      </w:r>
    </w:p>
    <w:p w:rsidR="00370506" w:rsidRPr="00370506" w:rsidRDefault="00C40446" w:rsidP="00370506">
      <w:pPr>
        <w:pStyle w:val="2"/>
        <w:rPr>
          <w:lang w:eastAsia="zh-CN"/>
        </w:rPr>
      </w:pPr>
      <w:r w:rsidRPr="00C40446">
        <w:rPr>
          <w:lang w:eastAsia="zh-CN"/>
        </w:rPr>
        <w:t xml:space="preserve">Analysis of Downlink </w:t>
      </w:r>
      <w:proofErr w:type="spellStart"/>
      <w:r w:rsidRPr="00C40446">
        <w:rPr>
          <w:lang w:eastAsia="zh-CN"/>
        </w:rPr>
        <w:t>Subframe</w:t>
      </w:r>
      <w:proofErr w:type="spellEnd"/>
      <w:r w:rsidRPr="00C40446">
        <w:rPr>
          <w:lang w:eastAsia="zh-CN"/>
        </w:rPr>
        <w:t xml:space="preserve"> Arrangement Scheme</w:t>
      </w:r>
    </w:p>
    <w:p w:rsidR="00254158" w:rsidRPr="00C40446" w:rsidRDefault="00C40446" w:rsidP="00C40446">
      <w:pPr>
        <w:autoSpaceDE/>
        <w:autoSpaceDN/>
        <w:adjustRightInd/>
        <w:snapToGrid/>
        <w:spacing w:after="0"/>
        <w:rPr>
          <w:rFonts w:cs="Times"/>
          <w:sz w:val="20"/>
          <w:szCs w:val="20"/>
        </w:rPr>
      </w:pPr>
      <w:r w:rsidRPr="00C40446">
        <w:rPr>
          <w:rFonts w:cs="Times"/>
          <w:sz w:val="20"/>
          <w:szCs w:val="20"/>
        </w:rPr>
        <w:t xml:space="preserve">In the last meeting, the following agreement was reached regarding the selection of downlink </w:t>
      </w:r>
      <w:proofErr w:type="spellStart"/>
      <w:r w:rsidRPr="00C40446">
        <w:rPr>
          <w:rFonts w:cs="Times"/>
          <w:sz w:val="20"/>
          <w:szCs w:val="20"/>
        </w:rPr>
        <w:t>subframes</w:t>
      </w:r>
      <w:proofErr w:type="spellEnd"/>
      <w:r w:rsidRPr="00C40446">
        <w:rPr>
          <w:rFonts w:cs="Times"/>
          <w:sz w:val="20"/>
          <w:szCs w:val="20"/>
        </w:rPr>
        <w:t xml:space="preserve"> within D=8:</w:t>
      </w:r>
    </w:p>
    <w:p w:rsidR="00254158" w:rsidRPr="008D3C1C" w:rsidRDefault="00254158" w:rsidP="00C40446">
      <w:pPr>
        <w:rPr>
          <w:rFonts w:cs="Times"/>
          <w:sz w:val="20"/>
          <w:szCs w:val="20"/>
        </w:rPr>
      </w:pPr>
      <w:r w:rsidRPr="008D3C1C">
        <w:rPr>
          <w:rFonts w:cs="Times"/>
          <w:sz w:val="20"/>
          <w:szCs w:val="20"/>
        </w:rPr>
        <w:t xml:space="preserve">The downlink </w:t>
      </w:r>
      <w:proofErr w:type="spellStart"/>
      <w:r w:rsidRPr="008D3C1C">
        <w:rPr>
          <w:rFonts w:cs="Times"/>
          <w:sz w:val="20"/>
          <w:szCs w:val="20"/>
        </w:rPr>
        <w:t>subframes</w:t>
      </w:r>
      <w:proofErr w:type="spellEnd"/>
      <w:r w:rsidRPr="008D3C1C">
        <w:rPr>
          <w:rFonts w:cs="Times"/>
          <w:sz w:val="20"/>
          <w:szCs w:val="20"/>
        </w:rPr>
        <w:t xml:space="preserve"> within D=8 are to be down-selected among the following: </w:t>
      </w:r>
    </w:p>
    <w:p w:rsidR="00254158" w:rsidRPr="008D3C1C" w:rsidRDefault="00254158" w:rsidP="00254158">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Option 1: [3 4 5 6 7 8 9 0] (across two consecutive radio frames)</w:t>
      </w:r>
    </w:p>
    <w:p w:rsidR="00254158" w:rsidRPr="008D3C1C" w:rsidRDefault="00254158" w:rsidP="00254158">
      <w:pPr>
        <w:pStyle w:val="a5"/>
        <w:numPr>
          <w:ilvl w:val="0"/>
          <w:numId w:val="18"/>
        </w:numPr>
        <w:autoSpaceDE/>
        <w:autoSpaceDN/>
        <w:adjustRightInd/>
        <w:snapToGrid/>
        <w:spacing w:after="0"/>
        <w:ind w:firstLineChars="0"/>
        <w:contextualSpacing/>
        <w:jc w:val="left"/>
        <w:rPr>
          <w:sz w:val="20"/>
          <w:szCs w:val="20"/>
        </w:rPr>
      </w:pPr>
      <w:r w:rsidRPr="0003291B">
        <w:rPr>
          <w:sz w:val="20"/>
          <w:szCs w:val="20"/>
        </w:rPr>
        <w:t>Option 2: [4 5 6 7 8 9 0 1] (across two co</w:t>
      </w:r>
      <w:r w:rsidRPr="008D3C1C">
        <w:rPr>
          <w:sz w:val="20"/>
          <w:szCs w:val="20"/>
        </w:rPr>
        <w:t>nsecutive radio frames)</w:t>
      </w:r>
    </w:p>
    <w:p w:rsidR="00254158" w:rsidRPr="008D3C1C" w:rsidRDefault="00254158" w:rsidP="00254158">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Option 3: [8 9 0 1 2 3 4 5] (across two consecutive radio frames)</w:t>
      </w:r>
    </w:p>
    <w:p w:rsidR="00254158" w:rsidRDefault="00254158" w:rsidP="00254158">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Option 4: [9 0 1 2 3 4 5 6] (across two consecutive radio frames)</w:t>
      </w:r>
    </w:p>
    <w:p w:rsidR="00C40446" w:rsidRDefault="00C40446" w:rsidP="00940796">
      <w:pPr>
        <w:autoSpaceDE/>
        <w:autoSpaceDN/>
        <w:adjustRightInd/>
        <w:snapToGrid/>
        <w:spacing w:after="0"/>
        <w:rPr>
          <w:rFonts w:cs="Times"/>
          <w:sz w:val="20"/>
          <w:szCs w:val="20"/>
          <w:lang w:eastAsia="zh-CN"/>
        </w:rPr>
      </w:pPr>
      <w:r w:rsidRPr="00C40446">
        <w:rPr>
          <w:rFonts w:cs="Times"/>
          <w:sz w:val="20"/>
          <w:szCs w:val="20"/>
        </w:rPr>
        <w:t>The arrangement diagrams for each option are shown in</w:t>
      </w:r>
      <w:r>
        <w:rPr>
          <w:rFonts w:cs="Times" w:hint="eastAsia"/>
          <w:sz w:val="20"/>
          <w:szCs w:val="20"/>
        </w:rPr>
        <w:t xml:space="preserve"> </w:t>
      </w:r>
      <w:r>
        <w:rPr>
          <w:rFonts w:cs="Times"/>
          <w:sz w:val="20"/>
          <w:szCs w:val="20"/>
        </w:rPr>
        <w:fldChar w:fldCharType="begin"/>
      </w:r>
      <w:r>
        <w:rPr>
          <w:rFonts w:cs="Times"/>
          <w:sz w:val="20"/>
          <w:szCs w:val="20"/>
        </w:rPr>
        <w:instrText xml:space="preserve"> REF _Ref187927590 \h  \* MERGEFORMAT </w:instrText>
      </w:r>
      <w:r>
        <w:rPr>
          <w:rFonts w:cs="Times"/>
          <w:sz w:val="20"/>
          <w:szCs w:val="20"/>
        </w:rPr>
      </w:r>
      <w:r>
        <w:rPr>
          <w:rFonts w:cs="Times"/>
          <w:sz w:val="20"/>
          <w:szCs w:val="20"/>
        </w:rPr>
        <w:fldChar w:fldCharType="separate"/>
      </w:r>
      <w:r w:rsidRPr="00C40446">
        <w:rPr>
          <w:rFonts w:cs="Times"/>
          <w:sz w:val="20"/>
          <w:szCs w:val="20"/>
        </w:rPr>
        <w:t>Figure 5</w:t>
      </w:r>
      <w:r>
        <w:rPr>
          <w:rFonts w:cs="Times"/>
          <w:sz w:val="20"/>
          <w:szCs w:val="20"/>
        </w:rPr>
        <w:fldChar w:fldCharType="end"/>
      </w:r>
      <w:r w:rsidRPr="00C40446">
        <w:rPr>
          <w:rFonts w:cs="Times"/>
          <w:sz w:val="20"/>
          <w:szCs w:val="20"/>
        </w:rPr>
        <w:t xml:space="preserve">. In order to minimize modifications to the existing specifications, the positions of NPBCH/NPSS/NSSS/SIB1-NB in each radio frame remain unchanged. </w:t>
      </w:r>
    </w:p>
    <w:p w:rsidR="00BA02BE" w:rsidRPr="00BA02BE" w:rsidRDefault="00BA02BE" w:rsidP="00940796">
      <w:pPr>
        <w:autoSpaceDE/>
        <w:autoSpaceDN/>
        <w:adjustRightInd/>
        <w:snapToGrid/>
        <w:spacing w:after="0"/>
        <w:rPr>
          <w:rFonts w:cs="Times"/>
          <w:sz w:val="20"/>
          <w:szCs w:val="20"/>
        </w:rPr>
      </w:pPr>
      <w:r w:rsidRPr="00BA02BE">
        <w:rPr>
          <w:rFonts w:cs="Times"/>
          <w:sz w:val="20"/>
          <w:szCs w:val="20"/>
        </w:rPr>
        <w:t>In NB-</w:t>
      </w:r>
      <w:proofErr w:type="spellStart"/>
      <w:r w:rsidRPr="00BA02BE">
        <w:rPr>
          <w:rFonts w:cs="Times"/>
          <w:sz w:val="20"/>
          <w:szCs w:val="20"/>
        </w:rPr>
        <w:t>IoT</w:t>
      </w:r>
      <w:proofErr w:type="spellEnd"/>
      <w:r w:rsidRPr="00BA02BE">
        <w:rPr>
          <w:rFonts w:cs="Times"/>
          <w:sz w:val="20"/>
          <w:szCs w:val="20"/>
        </w:rPr>
        <w:t>, the UE first completes time synchronization and acquires the NB-PCI by detecting the NPSS and NSSS. After synchronization is achieved, the UE decodes the MIB messag</w:t>
      </w:r>
      <w:r>
        <w:rPr>
          <w:rFonts w:cs="Times"/>
          <w:sz w:val="20"/>
          <w:szCs w:val="20"/>
        </w:rPr>
        <w:t>e through the NPBCH. Therefore,</w:t>
      </w:r>
      <w:r>
        <w:rPr>
          <w:rFonts w:cs="Times" w:hint="eastAsia"/>
          <w:sz w:val="20"/>
          <w:szCs w:val="20"/>
          <w:lang w:eastAsia="zh-CN"/>
        </w:rPr>
        <w:t xml:space="preserve"> </w:t>
      </w:r>
      <w:r w:rsidRPr="00BA02BE">
        <w:rPr>
          <w:rFonts w:cs="Times"/>
          <w:sz w:val="20"/>
          <w:szCs w:val="20"/>
        </w:rPr>
        <w:t>synchronization is a prerequisite for decoding the MIB; the UE must first complete synchronization in order</w:t>
      </w:r>
      <w:r w:rsidR="00940796">
        <w:rPr>
          <w:rFonts w:cs="Times"/>
          <w:sz w:val="20"/>
          <w:szCs w:val="20"/>
        </w:rPr>
        <w:t xml:space="preserve"> to correctly decode the MIB.</w:t>
      </w:r>
      <w:r w:rsidR="00940796">
        <w:rPr>
          <w:rFonts w:cs="Times" w:hint="eastAsia"/>
          <w:sz w:val="20"/>
          <w:szCs w:val="20"/>
          <w:lang w:eastAsia="zh-CN"/>
        </w:rPr>
        <w:t xml:space="preserve"> </w:t>
      </w:r>
      <w:r w:rsidRPr="00BA02BE">
        <w:rPr>
          <w:rFonts w:cs="Times"/>
          <w:sz w:val="20"/>
          <w:szCs w:val="20"/>
        </w:rPr>
        <w:t>As can be seen from the figure below, Option 3 and Option 4 do not meet this condition. Therefore, Option 3 and O</w:t>
      </w:r>
      <w:r w:rsidR="00940796">
        <w:rPr>
          <w:rFonts w:cs="Times"/>
          <w:sz w:val="20"/>
          <w:szCs w:val="20"/>
        </w:rPr>
        <w:t>ption 4 can be ruled out first.</w:t>
      </w:r>
      <w:r w:rsidR="00940796">
        <w:rPr>
          <w:rFonts w:cs="Times" w:hint="eastAsia"/>
          <w:sz w:val="20"/>
          <w:szCs w:val="20"/>
          <w:lang w:eastAsia="zh-CN"/>
        </w:rPr>
        <w:t xml:space="preserve"> </w:t>
      </w:r>
      <w:r w:rsidRPr="00BA02BE">
        <w:rPr>
          <w:rFonts w:cs="Times"/>
          <w:sz w:val="20"/>
          <w:szCs w:val="20"/>
        </w:rPr>
        <w:t xml:space="preserve">Observing Option 1 and Option 2, the first </w:t>
      </w:r>
      <w:proofErr w:type="spellStart"/>
      <w:r w:rsidRPr="00BA02BE">
        <w:rPr>
          <w:rFonts w:cs="Times"/>
          <w:sz w:val="20"/>
          <w:szCs w:val="20"/>
        </w:rPr>
        <w:t>subframe</w:t>
      </w:r>
      <w:proofErr w:type="spellEnd"/>
      <w:r w:rsidRPr="00BA02BE">
        <w:rPr>
          <w:rFonts w:cs="Times"/>
          <w:sz w:val="20"/>
          <w:szCs w:val="20"/>
        </w:rPr>
        <w:t xml:space="preserve"> occupied by NPDSCH in Option 1 </w:t>
      </w:r>
      <w:r w:rsidR="00940796" w:rsidRPr="00940796">
        <w:rPr>
          <w:rFonts w:cs="Times"/>
          <w:sz w:val="20"/>
          <w:szCs w:val="20"/>
        </w:rPr>
        <w:t>can only be scheduled by the NPDCCH from the previous period and may be wasted</w:t>
      </w:r>
      <w:r w:rsidRPr="00BA02BE">
        <w:rPr>
          <w:rFonts w:cs="Times"/>
          <w:sz w:val="20"/>
          <w:szCs w:val="20"/>
        </w:rPr>
        <w:t>. Moreover, NPSS should be received as early as possible at the beginning of a period to achieve synchronization. Therefore, Option 2 appears to be more reasonable.</w:t>
      </w:r>
    </w:p>
    <w:p w:rsidR="00171630" w:rsidRDefault="00DA3C2F" w:rsidP="00171630">
      <w:pPr>
        <w:keepNext/>
        <w:autoSpaceDE/>
        <w:autoSpaceDN/>
        <w:adjustRightInd/>
        <w:snapToGrid/>
        <w:spacing w:after="0"/>
        <w:contextualSpacing/>
        <w:jc w:val="center"/>
      </w:pPr>
      <w:r>
        <w:object w:dxaOrig="26871" w:dyaOrig="22787">
          <v:shape id="_x0000_i1031" type="#_x0000_t75" style="width:318.45pt;height:269.9pt" o:ole="">
            <v:imagedata r:id="rId24" o:title=""/>
          </v:shape>
          <o:OLEObject Type="Embed" ProgID="Visio.Drawing.11" ShapeID="_x0000_i1031" DrawAspect="Content" ObjectID="_1800259963" r:id="rId25"/>
        </w:object>
      </w:r>
    </w:p>
    <w:p w:rsidR="007D4B1C" w:rsidRPr="00254158" w:rsidRDefault="00171630" w:rsidP="00171630">
      <w:pPr>
        <w:pStyle w:val="ac"/>
        <w:jc w:val="center"/>
        <w:rPr>
          <w:lang w:eastAsia="zh-CN"/>
        </w:rPr>
      </w:pPr>
      <w:bookmarkStart w:id="16" w:name="_Ref187927590"/>
      <w:r>
        <w:t xml:space="preserve">Figure </w:t>
      </w:r>
      <w:r w:rsidR="00643A17">
        <w:fldChar w:fldCharType="begin"/>
      </w:r>
      <w:r w:rsidR="00643A17">
        <w:instrText xml:space="preserve"> SEQ Figure \* ARABI</w:instrText>
      </w:r>
      <w:r w:rsidR="00643A17">
        <w:instrText xml:space="preserve">C </w:instrText>
      </w:r>
      <w:r w:rsidR="00643A17">
        <w:fldChar w:fldCharType="separate"/>
      </w:r>
      <w:r w:rsidR="00505414">
        <w:rPr>
          <w:noProof/>
        </w:rPr>
        <w:t>5</w:t>
      </w:r>
      <w:r w:rsidR="00643A17">
        <w:rPr>
          <w:noProof/>
        </w:rPr>
        <w:fldChar w:fldCharType="end"/>
      </w:r>
      <w:bookmarkEnd w:id="16"/>
      <w:r>
        <w:rPr>
          <w:rFonts w:hint="eastAsia"/>
          <w:lang w:eastAsia="zh-CN"/>
        </w:rPr>
        <w:t xml:space="preserve"> </w:t>
      </w:r>
      <w:r>
        <w:rPr>
          <w:rFonts w:cs="Times"/>
        </w:rPr>
        <w:t>D</w:t>
      </w:r>
      <w:r w:rsidRPr="008D3C1C">
        <w:rPr>
          <w:rFonts w:cs="Times"/>
        </w:rPr>
        <w:t xml:space="preserve">ownlink </w:t>
      </w:r>
      <w:proofErr w:type="spellStart"/>
      <w:r w:rsidRPr="008D3C1C">
        <w:rPr>
          <w:rFonts w:cs="Times"/>
        </w:rPr>
        <w:t>subframes</w:t>
      </w:r>
      <w:proofErr w:type="spellEnd"/>
      <w:r w:rsidRPr="008D3C1C">
        <w:rPr>
          <w:rFonts w:cs="Times"/>
        </w:rPr>
        <w:t xml:space="preserve"> within D=8</w:t>
      </w:r>
    </w:p>
    <w:p w:rsidR="00AF7A52" w:rsidRPr="00C40446" w:rsidRDefault="00505414" w:rsidP="00AF7A52">
      <w:pPr>
        <w:rPr>
          <w:b/>
          <w:sz w:val="20"/>
          <w:szCs w:val="20"/>
          <w:lang w:eastAsia="zh-CN"/>
        </w:rPr>
      </w:pPr>
      <w:r w:rsidRPr="00C40446">
        <w:rPr>
          <w:b/>
          <w:sz w:val="20"/>
          <w:szCs w:val="20"/>
          <w:lang w:eastAsia="zh-CN"/>
        </w:rPr>
        <w:t>Proposal</w:t>
      </w:r>
      <w:r w:rsidR="00C73353">
        <w:rPr>
          <w:rFonts w:hint="eastAsia"/>
          <w:b/>
          <w:sz w:val="20"/>
          <w:szCs w:val="20"/>
          <w:lang w:eastAsia="zh-CN"/>
        </w:rPr>
        <w:t xml:space="preserve"> </w:t>
      </w:r>
      <w:r w:rsidR="00F74336">
        <w:rPr>
          <w:rFonts w:hint="eastAsia"/>
          <w:b/>
          <w:sz w:val="20"/>
          <w:szCs w:val="20"/>
          <w:lang w:eastAsia="zh-CN"/>
        </w:rPr>
        <w:t>11</w:t>
      </w:r>
      <w:r w:rsidR="00AF7A52" w:rsidRPr="00C40446">
        <w:rPr>
          <w:rFonts w:hint="eastAsia"/>
          <w:b/>
          <w:sz w:val="20"/>
          <w:szCs w:val="20"/>
          <w:lang w:eastAsia="zh-CN"/>
        </w:rPr>
        <w:t>：</w:t>
      </w:r>
      <w:r w:rsidR="00C40446" w:rsidRPr="00C40446">
        <w:rPr>
          <w:b/>
          <w:sz w:val="20"/>
          <w:szCs w:val="20"/>
          <w:lang w:eastAsia="zh-CN"/>
        </w:rPr>
        <w:t xml:space="preserve">Considering the downlink synchronization requirements, Option </w:t>
      </w:r>
      <w:r w:rsidR="00940796">
        <w:rPr>
          <w:b/>
          <w:sz w:val="20"/>
          <w:szCs w:val="20"/>
          <w:lang w:eastAsia="zh-CN"/>
        </w:rPr>
        <w:t>2</w:t>
      </w:r>
      <w:r w:rsidR="00940796">
        <w:rPr>
          <w:rFonts w:hint="eastAsia"/>
          <w:b/>
          <w:sz w:val="20"/>
          <w:szCs w:val="20"/>
          <w:lang w:eastAsia="zh-CN"/>
        </w:rPr>
        <w:t xml:space="preserve"> can be prioritized</w:t>
      </w:r>
      <w:r w:rsidR="00C40446" w:rsidRPr="00C40446">
        <w:rPr>
          <w:b/>
          <w:sz w:val="20"/>
          <w:szCs w:val="20"/>
          <w:lang w:eastAsia="zh-CN"/>
        </w:rPr>
        <w:t>.</w:t>
      </w:r>
    </w:p>
    <w:p w:rsidR="00221960" w:rsidRDefault="00D95761" w:rsidP="00221960">
      <w:pPr>
        <w:pStyle w:val="2"/>
        <w:rPr>
          <w:lang w:eastAsia="zh-CN"/>
        </w:rPr>
      </w:pPr>
      <w:r>
        <w:rPr>
          <w:rFonts w:hint="eastAsia"/>
          <w:lang w:eastAsia="zh-CN"/>
        </w:rPr>
        <w:t>Other issue</w:t>
      </w:r>
    </w:p>
    <w:p w:rsidR="005208AB" w:rsidRPr="005208AB" w:rsidRDefault="005208AB" w:rsidP="005208AB">
      <w:pPr>
        <w:pStyle w:val="a5"/>
        <w:numPr>
          <w:ilvl w:val="0"/>
          <w:numId w:val="40"/>
        </w:numPr>
        <w:ind w:firstLineChars="0"/>
        <w:rPr>
          <w:b/>
          <w:lang w:eastAsia="zh-CN"/>
        </w:rPr>
      </w:pPr>
      <w:r w:rsidRPr="005208AB">
        <w:rPr>
          <w:rFonts w:cs="Times" w:hint="eastAsia"/>
          <w:b/>
          <w:sz w:val="20"/>
          <w:szCs w:val="20"/>
          <w:lang w:eastAsia="zh-CN"/>
        </w:rPr>
        <w:t>O</w:t>
      </w:r>
      <w:r>
        <w:rPr>
          <w:rFonts w:cs="Times"/>
          <w:b/>
          <w:sz w:val="20"/>
          <w:szCs w:val="20"/>
        </w:rPr>
        <w:t>ffset between</w:t>
      </w:r>
      <w:r w:rsidRPr="005208AB">
        <w:rPr>
          <w:rFonts w:cs="Times"/>
          <w:b/>
          <w:sz w:val="20"/>
          <w:szCs w:val="20"/>
        </w:rPr>
        <w:t xml:space="preserve"> </w:t>
      </w:r>
      <w:r>
        <w:rPr>
          <w:rFonts w:cs="Times"/>
          <w:b/>
          <w:sz w:val="20"/>
          <w:szCs w:val="20"/>
        </w:rPr>
        <w:t>TDD pattern and</w:t>
      </w:r>
      <w:r w:rsidRPr="005208AB">
        <w:rPr>
          <w:rFonts w:cs="Times"/>
          <w:b/>
          <w:sz w:val="20"/>
          <w:szCs w:val="20"/>
        </w:rPr>
        <w:t xml:space="preserve"> H-SFN</w:t>
      </w:r>
    </w:p>
    <w:p w:rsidR="00D95761" w:rsidRPr="00D95761" w:rsidRDefault="00D95761" w:rsidP="00D95761">
      <w:pPr>
        <w:autoSpaceDE/>
        <w:autoSpaceDN/>
        <w:adjustRightInd/>
        <w:snapToGrid/>
        <w:spacing w:after="0"/>
        <w:rPr>
          <w:rFonts w:cs="Times"/>
          <w:sz w:val="20"/>
          <w:szCs w:val="20"/>
        </w:rPr>
      </w:pPr>
      <w:r w:rsidRPr="00D95761">
        <w:rPr>
          <w:rFonts w:cs="Times"/>
          <w:sz w:val="20"/>
          <w:szCs w:val="20"/>
        </w:rPr>
        <w:t>In the last meeting, discussions were held and an agreement was reached regarding the offset between the 90ms period TDD pattern and the 10240ms H-SFN:</w:t>
      </w:r>
    </w:p>
    <w:p w:rsidR="00221960" w:rsidRPr="008D3C1C" w:rsidRDefault="00221960" w:rsidP="00D95761">
      <w:pPr>
        <w:rPr>
          <w:rFonts w:cs="Times"/>
          <w:sz w:val="20"/>
          <w:szCs w:val="20"/>
        </w:rPr>
      </w:pPr>
      <w:r w:rsidRPr="008D3C1C">
        <w:rPr>
          <w:rFonts w:cs="Times"/>
          <w:sz w:val="20"/>
          <w:szCs w:val="20"/>
        </w:rPr>
        <w:t>The offset between the 90ms TDD structure and the 10240ms H-SFN is to be studied considering at least the following options:</w:t>
      </w:r>
    </w:p>
    <w:p w:rsidR="00221960" w:rsidRPr="008D3C1C" w:rsidRDefault="00221960" w:rsidP="00221960">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Option 1: Always the same across H-SFNs.</w:t>
      </w:r>
    </w:p>
    <w:p w:rsidR="00221960" w:rsidRPr="008D3C1C" w:rsidRDefault="00221960" w:rsidP="00221960">
      <w:pPr>
        <w:pStyle w:val="a5"/>
        <w:numPr>
          <w:ilvl w:val="1"/>
          <w:numId w:val="18"/>
        </w:numPr>
        <w:autoSpaceDE/>
        <w:autoSpaceDN/>
        <w:adjustRightInd/>
        <w:snapToGrid/>
        <w:spacing w:after="0"/>
        <w:ind w:firstLineChars="0"/>
        <w:contextualSpacing/>
        <w:jc w:val="left"/>
        <w:rPr>
          <w:sz w:val="20"/>
          <w:szCs w:val="20"/>
        </w:rPr>
      </w:pPr>
      <w:r w:rsidRPr="008D3C1C">
        <w:rPr>
          <w:sz w:val="20"/>
          <w:szCs w:val="20"/>
        </w:rPr>
        <w:t>Option 1-1: H-SFN duration is changed to X radio frames, with X a multiple of 9.</w:t>
      </w:r>
    </w:p>
    <w:p w:rsidR="00221960" w:rsidRPr="008D3C1C" w:rsidRDefault="00221960" w:rsidP="00221960">
      <w:pPr>
        <w:pStyle w:val="a5"/>
        <w:numPr>
          <w:ilvl w:val="1"/>
          <w:numId w:val="18"/>
        </w:numPr>
        <w:autoSpaceDE/>
        <w:autoSpaceDN/>
        <w:adjustRightInd/>
        <w:snapToGrid/>
        <w:spacing w:after="0"/>
        <w:ind w:firstLineChars="0"/>
        <w:contextualSpacing/>
        <w:jc w:val="left"/>
        <w:rPr>
          <w:sz w:val="20"/>
          <w:szCs w:val="20"/>
        </w:rPr>
      </w:pPr>
      <w:r w:rsidRPr="008D3C1C">
        <w:rPr>
          <w:sz w:val="20"/>
          <w:szCs w:val="20"/>
        </w:rPr>
        <w:t>Option 1-2: H-SFN duration is unchanged</w:t>
      </w:r>
    </w:p>
    <w:p w:rsidR="00221960" w:rsidRPr="008D3C1C" w:rsidRDefault="00221960" w:rsidP="00221960">
      <w:pPr>
        <w:pStyle w:val="a5"/>
        <w:numPr>
          <w:ilvl w:val="0"/>
          <w:numId w:val="18"/>
        </w:numPr>
        <w:autoSpaceDE/>
        <w:autoSpaceDN/>
        <w:adjustRightInd/>
        <w:snapToGrid/>
        <w:spacing w:after="0"/>
        <w:ind w:firstLineChars="0"/>
        <w:contextualSpacing/>
        <w:jc w:val="left"/>
        <w:rPr>
          <w:sz w:val="20"/>
          <w:szCs w:val="20"/>
        </w:rPr>
      </w:pPr>
      <w:r w:rsidRPr="008D3C1C">
        <w:rPr>
          <w:sz w:val="20"/>
          <w:szCs w:val="20"/>
        </w:rPr>
        <w:t>Option 2: Different across some H-SFNs.</w:t>
      </w:r>
    </w:p>
    <w:p w:rsidR="00221960" w:rsidRPr="008D3C1C" w:rsidRDefault="00221960" w:rsidP="00221960">
      <w:pPr>
        <w:pStyle w:val="a5"/>
        <w:numPr>
          <w:ilvl w:val="1"/>
          <w:numId w:val="18"/>
        </w:numPr>
        <w:autoSpaceDE/>
        <w:autoSpaceDN/>
        <w:adjustRightInd/>
        <w:snapToGrid/>
        <w:spacing w:after="0"/>
        <w:ind w:firstLineChars="0"/>
        <w:contextualSpacing/>
        <w:jc w:val="left"/>
        <w:rPr>
          <w:sz w:val="20"/>
          <w:szCs w:val="20"/>
        </w:rPr>
      </w:pPr>
      <w:r w:rsidRPr="008D3C1C">
        <w:rPr>
          <w:sz w:val="20"/>
          <w:szCs w:val="20"/>
        </w:rPr>
        <w:t xml:space="preserve">Option 2-1: UE is indicated (implicitly or explicitly) the offset between H-SFN and 90ms TDD structure based on some downlink signal (e.g. one of NPSS/NSSS/NPBCH/SIB1-NB) </w:t>
      </w:r>
    </w:p>
    <w:p w:rsidR="00221960" w:rsidRPr="008D3C1C" w:rsidRDefault="00221960" w:rsidP="00221960">
      <w:pPr>
        <w:pStyle w:val="a5"/>
        <w:numPr>
          <w:ilvl w:val="1"/>
          <w:numId w:val="18"/>
        </w:numPr>
        <w:autoSpaceDE/>
        <w:autoSpaceDN/>
        <w:adjustRightInd/>
        <w:snapToGrid/>
        <w:spacing w:after="0"/>
        <w:ind w:firstLineChars="0"/>
        <w:contextualSpacing/>
        <w:jc w:val="left"/>
        <w:rPr>
          <w:sz w:val="20"/>
          <w:szCs w:val="20"/>
        </w:rPr>
      </w:pPr>
      <w:r w:rsidRPr="008D3C1C">
        <w:rPr>
          <w:sz w:val="20"/>
          <w:szCs w:val="20"/>
        </w:rPr>
        <w:t>Option 2-2: Total number of H-SFN is changed to be a multiple of 9.</w:t>
      </w:r>
    </w:p>
    <w:p w:rsidR="000519B6" w:rsidRPr="000519B6" w:rsidRDefault="00D95761" w:rsidP="000519B6">
      <w:pPr>
        <w:rPr>
          <w:rFonts w:ascii="宋体" w:hAnsi="宋体" w:cs="宋体"/>
          <w:sz w:val="24"/>
          <w:szCs w:val="24"/>
          <w:lang w:eastAsia="zh-CN"/>
        </w:rPr>
      </w:pPr>
      <w:r w:rsidRPr="00D95761">
        <w:rPr>
          <w:rFonts w:cs="Times"/>
          <w:sz w:val="20"/>
          <w:szCs w:val="20"/>
        </w:rPr>
        <w:t>From a specification perspective, Option 1 has a minimal impact on the specifications. Option 2-1 requires defining new signaling to indicate the offset to the UE. Option 2-2 modifies the total number of H-SFNs, which may affect legacy UEs.</w:t>
      </w:r>
      <w:r w:rsidR="000519B6">
        <w:rPr>
          <w:rFonts w:cs="Times" w:hint="eastAsia"/>
          <w:sz w:val="20"/>
          <w:szCs w:val="20"/>
          <w:lang w:eastAsia="zh-CN"/>
        </w:rPr>
        <w:t xml:space="preserve"> </w:t>
      </w:r>
      <w:r w:rsidR="000519B6" w:rsidRPr="000519B6">
        <w:rPr>
          <w:rFonts w:cs="Times"/>
          <w:sz w:val="20"/>
          <w:szCs w:val="20"/>
        </w:rPr>
        <w:t>For Option 1-1, the network needs to schedule frequently to ensure the accuracy of downlink synchronization, which will increase the complexity of the communication system. Option 1-1 is simpler for downlink synchronization, as the SFN index does not need to be re-derived across H-SFN, making it easier to achieve c</w:t>
      </w:r>
      <w:r w:rsidR="00697E74">
        <w:rPr>
          <w:rFonts w:cs="Times"/>
          <w:sz w:val="20"/>
          <w:szCs w:val="20"/>
        </w:rPr>
        <w:t>ompatibility with legacy system</w:t>
      </w:r>
      <w:r w:rsidR="000519B6" w:rsidRPr="000519B6">
        <w:rPr>
          <w:rFonts w:cs="Times"/>
          <w:sz w:val="20"/>
          <w:szCs w:val="20"/>
        </w:rPr>
        <w:t>.</w:t>
      </w:r>
    </w:p>
    <w:p w:rsidR="006E788E" w:rsidRDefault="006E788E" w:rsidP="00025831">
      <w:pPr>
        <w:rPr>
          <w:b/>
          <w:sz w:val="20"/>
          <w:szCs w:val="20"/>
          <w:lang w:eastAsia="zh-CN"/>
        </w:rPr>
      </w:pPr>
      <w:r w:rsidRPr="000519B6">
        <w:rPr>
          <w:rFonts w:hint="eastAsia"/>
          <w:b/>
          <w:sz w:val="20"/>
          <w:szCs w:val="20"/>
          <w:lang w:eastAsia="zh-CN"/>
        </w:rPr>
        <w:t>Proposal</w:t>
      </w:r>
      <w:r w:rsidR="00C73353" w:rsidRPr="000519B6">
        <w:rPr>
          <w:rFonts w:hint="eastAsia"/>
          <w:b/>
          <w:sz w:val="20"/>
          <w:szCs w:val="20"/>
          <w:lang w:eastAsia="zh-CN"/>
        </w:rPr>
        <w:t xml:space="preserve"> </w:t>
      </w:r>
      <w:r w:rsidRPr="000519B6">
        <w:rPr>
          <w:rFonts w:hint="eastAsia"/>
          <w:b/>
          <w:sz w:val="20"/>
          <w:szCs w:val="20"/>
          <w:lang w:eastAsia="zh-CN"/>
        </w:rPr>
        <w:t>1</w:t>
      </w:r>
      <w:r w:rsidR="00025831">
        <w:rPr>
          <w:rFonts w:hint="eastAsia"/>
          <w:b/>
          <w:sz w:val="20"/>
          <w:szCs w:val="20"/>
          <w:lang w:eastAsia="zh-CN"/>
        </w:rPr>
        <w:t>2</w:t>
      </w:r>
      <w:r w:rsidRPr="000519B6">
        <w:rPr>
          <w:rFonts w:hint="eastAsia"/>
          <w:b/>
          <w:sz w:val="20"/>
          <w:szCs w:val="20"/>
          <w:lang w:eastAsia="zh-CN"/>
        </w:rPr>
        <w:t>：</w:t>
      </w:r>
      <w:r w:rsidR="00D95761" w:rsidRPr="000519B6">
        <w:rPr>
          <w:b/>
          <w:sz w:val="20"/>
          <w:szCs w:val="20"/>
          <w:lang w:eastAsia="zh-CN"/>
        </w:rPr>
        <w:t>For the offset between the 90ms TDD structure and the 10240ms H-SFN, it is recommended to prioritize Option 1-</w:t>
      </w:r>
      <w:r w:rsidR="000519B6" w:rsidRPr="000519B6">
        <w:rPr>
          <w:b/>
          <w:sz w:val="20"/>
          <w:szCs w:val="20"/>
          <w:lang w:eastAsia="zh-CN"/>
        </w:rPr>
        <w:t>1</w:t>
      </w:r>
      <w:r w:rsidR="00D95761" w:rsidRPr="000519B6">
        <w:rPr>
          <w:b/>
          <w:sz w:val="20"/>
          <w:szCs w:val="20"/>
          <w:lang w:eastAsia="zh-CN"/>
        </w:rPr>
        <w:t xml:space="preserve"> to minimize the impact on the specifications</w:t>
      </w:r>
      <w:r w:rsidR="00025831">
        <w:rPr>
          <w:rFonts w:hint="eastAsia"/>
          <w:b/>
          <w:sz w:val="20"/>
          <w:szCs w:val="20"/>
          <w:lang w:eastAsia="zh-CN"/>
        </w:rPr>
        <w:t>.</w:t>
      </w:r>
    </w:p>
    <w:p w:rsidR="005208AB" w:rsidRPr="000519B6" w:rsidRDefault="005208AB" w:rsidP="000519B6">
      <w:pPr>
        <w:autoSpaceDE/>
        <w:autoSpaceDN/>
        <w:adjustRightInd/>
        <w:snapToGrid/>
        <w:spacing w:after="0"/>
        <w:rPr>
          <w:b/>
          <w:sz w:val="20"/>
          <w:szCs w:val="20"/>
          <w:lang w:eastAsia="zh-CN"/>
        </w:rPr>
      </w:pPr>
    </w:p>
    <w:p w:rsidR="008A0ED0" w:rsidRDefault="005208AB" w:rsidP="005208AB">
      <w:pPr>
        <w:pStyle w:val="a5"/>
        <w:numPr>
          <w:ilvl w:val="0"/>
          <w:numId w:val="40"/>
        </w:numPr>
        <w:ind w:firstLineChars="0"/>
        <w:rPr>
          <w:rFonts w:cs="Times"/>
          <w:b/>
          <w:sz w:val="20"/>
          <w:szCs w:val="20"/>
          <w:lang w:eastAsia="zh-CN"/>
        </w:rPr>
      </w:pPr>
      <w:r w:rsidRPr="005208AB">
        <w:rPr>
          <w:rFonts w:cs="Times" w:hint="eastAsia"/>
          <w:b/>
          <w:sz w:val="20"/>
          <w:szCs w:val="20"/>
          <w:lang w:eastAsia="zh-CN"/>
        </w:rPr>
        <w:t>Gap Configuration</w:t>
      </w:r>
    </w:p>
    <w:p w:rsidR="00243D92" w:rsidRDefault="00243D92" w:rsidP="00243D92">
      <w:pPr>
        <w:autoSpaceDE/>
        <w:autoSpaceDN/>
        <w:adjustRightInd/>
        <w:snapToGrid/>
        <w:spacing w:after="0"/>
        <w:rPr>
          <w:rFonts w:cs="Times"/>
          <w:sz w:val="20"/>
          <w:szCs w:val="20"/>
          <w:lang w:eastAsia="zh-CN"/>
        </w:rPr>
      </w:pPr>
      <w:r w:rsidRPr="00243D92">
        <w:rPr>
          <w:rFonts w:cs="Times"/>
          <w:sz w:val="20"/>
          <w:szCs w:val="20"/>
        </w:rPr>
        <w:t xml:space="preserve">In the RAN#106 meeting, another issue that needs to be discussed and determined is whether the gap </w:t>
      </w:r>
      <w:r w:rsidR="00933D4E">
        <w:rPr>
          <w:rFonts w:cs="Times" w:hint="eastAsia"/>
          <w:sz w:val="20"/>
          <w:szCs w:val="20"/>
          <w:lang w:eastAsia="zh-CN"/>
        </w:rPr>
        <w:t>is a</w:t>
      </w:r>
      <w:r w:rsidRPr="00243D92">
        <w:rPr>
          <w:rFonts w:cs="Times"/>
          <w:sz w:val="20"/>
          <w:szCs w:val="20"/>
        </w:rPr>
        <w:t>djustable</w:t>
      </w:r>
      <w:r w:rsidR="00933D4E">
        <w:rPr>
          <w:rFonts w:cs="Times" w:hint="eastAsia"/>
          <w:sz w:val="20"/>
          <w:szCs w:val="20"/>
          <w:lang w:eastAsia="zh-CN"/>
        </w:rPr>
        <w:t>.</w:t>
      </w:r>
      <w:r w:rsidRPr="00243D92">
        <w:rPr>
          <w:rFonts w:cs="Times"/>
          <w:sz w:val="20"/>
          <w:szCs w:val="20"/>
        </w:rPr>
        <w:t xml:space="preserve"> </w:t>
      </w:r>
      <w:r w:rsidR="00933D4E">
        <w:rPr>
          <w:rFonts w:cs="Times"/>
          <w:sz w:val="20"/>
          <w:szCs w:val="20"/>
          <w:lang w:eastAsia="zh-CN"/>
        </w:rPr>
        <w:t>T</w:t>
      </w:r>
      <w:r w:rsidR="00933D4E">
        <w:rPr>
          <w:rFonts w:cs="Times" w:hint="eastAsia"/>
          <w:sz w:val="20"/>
          <w:szCs w:val="20"/>
          <w:lang w:eastAsia="zh-CN"/>
        </w:rPr>
        <w:t xml:space="preserve">he gap should cover the maximum RTT at least. </w:t>
      </w:r>
      <w:r w:rsidR="00933D4E">
        <w:rPr>
          <w:rFonts w:cs="Times"/>
          <w:sz w:val="20"/>
          <w:szCs w:val="20"/>
          <w:lang w:eastAsia="zh-CN"/>
        </w:rPr>
        <w:t>I</w:t>
      </w:r>
      <w:r w:rsidR="00933D4E">
        <w:rPr>
          <w:rFonts w:cs="Times" w:hint="eastAsia"/>
          <w:sz w:val="20"/>
          <w:szCs w:val="20"/>
          <w:lang w:eastAsia="zh-CN"/>
        </w:rPr>
        <w:t xml:space="preserve">n this sense, for one certain orbit height, the gap </w:t>
      </w:r>
      <w:r w:rsidR="00933D4E">
        <w:rPr>
          <w:rFonts w:cs="Times"/>
          <w:sz w:val="20"/>
          <w:szCs w:val="20"/>
          <w:lang w:eastAsia="zh-CN"/>
        </w:rPr>
        <w:t>can</w:t>
      </w:r>
      <w:r w:rsidR="00F316DE">
        <w:rPr>
          <w:rFonts w:cs="Times" w:hint="eastAsia"/>
          <w:sz w:val="20"/>
          <w:szCs w:val="20"/>
          <w:lang w:eastAsia="zh-CN"/>
        </w:rPr>
        <w:t xml:space="preserve"> be fixed to cover the </w:t>
      </w:r>
      <w:r w:rsidR="00B722A1">
        <w:rPr>
          <w:rFonts w:cs="Times" w:hint="eastAsia"/>
          <w:sz w:val="20"/>
          <w:szCs w:val="20"/>
          <w:lang w:eastAsia="zh-CN"/>
        </w:rPr>
        <w:t xml:space="preserve">maximum </w:t>
      </w:r>
      <w:r w:rsidR="00933D4E">
        <w:rPr>
          <w:rFonts w:cs="Times" w:hint="eastAsia"/>
          <w:sz w:val="20"/>
          <w:szCs w:val="20"/>
          <w:lang w:eastAsia="zh-CN"/>
        </w:rPr>
        <w:t xml:space="preserve">RTT. </w:t>
      </w:r>
      <w:r w:rsidR="00D510E7">
        <w:rPr>
          <w:rFonts w:cs="Times"/>
          <w:sz w:val="20"/>
          <w:szCs w:val="20"/>
          <w:lang w:eastAsia="zh-CN"/>
        </w:rPr>
        <w:t>A</w:t>
      </w:r>
      <w:r w:rsidR="00D510E7">
        <w:rPr>
          <w:rFonts w:cs="Times" w:hint="eastAsia"/>
          <w:sz w:val="20"/>
          <w:szCs w:val="20"/>
          <w:lang w:eastAsia="zh-CN"/>
        </w:rPr>
        <w:t xml:space="preserve">nother factor is that the DL and UL pairing in legacy TDD pattern </w:t>
      </w:r>
      <w:r w:rsidR="00F316DE">
        <w:rPr>
          <w:rFonts w:cs="Times" w:hint="eastAsia"/>
          <w:sz w:val="20"/>
          <w:szCs w:val="20"/>
          <w:lang w:eastAsia="zh-CN"/>
        </w:rPr>
        <w:t xml:space="preserve">of </w:t>
      </w:r>
      <w:r w:rsidR="00D510E7">
        <w:rPr>
          <w:rFonts w:cs="Times"/>
          <w:sz w:val="20"/>
          <w:szCs w:val="20"/>
          <w:lang w:eastAsia="zh-CN"/>
        </w:rPr>
        <w:t>Iridium</w:t>
      </w:r>
      <w:r w:rsidR="00D510E7">
        <w:rPr>
          <w:rFonts w:cs="Times" w:hint="eastAsia"/>
          <w:sz w:val="20"/>
          <w:szCs w:val="20"/>
          <w:lang w:eastAsia="zh-CN"/>
        </w:rPr>
        <w:t xml:space="preserve"> should consider the TDD gap length. </w:t>
      </w:r>
      <w:r w:rsidR="00D510E7">
        <w:rPr>
          <w:rFonts w:cs="Times"/>
          <w:sz w:val="20"/>
          <w:szCs w:val="20"/>
          <w:lang w:eastAsia="zh-CN"/>
        </w:rPr>
        <w:t>C</w:t>
      </w:r>
      <w:r w:rsidR="00D510E7">
        <w:rPr>
          <w:rFonts w:cs="Times" w:hint="eastAsia"/>
          <w:sz w:val="20"/>
          <w:szCs w:val="20"/>
          <w:lang w:eastAsia="zh-CN"/>
        </w:rPr>
        <w:t xml:space="preserve">urrently the </w:t>
      </w:r>
      <w:r w:rsidR="00F316DE">
        <w:rPr>
          <w:rFonts w:cs="Times"/>
          <w:sz w:val="20"/>
          <w:szCs w:val="20"/>
          <w:lang w:eastAsia="zh-CN"/>
        </w:rPr>
        <w:t>maximum</w:t>
      </w:r>
      <w:r w:rsidR="00F316DE">
        <w:rPr>
          <w:rFonts w:cs="Times" w:hint="eastAsia"/>
          <w:sz w:val="20"/>
          <w:szCs w:val="20"/>
          <w:lang w:eastAsia="zh-CN"/>
        </w:rPr>
        <w:t xml:space="preserve"> </w:t>
      </w:r>
      <w:r w:rsidR="00D510E7">
        <w:rPr>
          <w:rFonts w:cs="Times" w:hint="eastAsia"/>
          <w:sz w:val="20"/>
          <w:szCs w:val="20"/>
          <w:lang w:eastAsia="zh-CN"/>
        </w:rPr>
        <w:t xml:space="preserve">gap </w:t>
      </w:r>
      <w:r w:rsidR="003216C3">
        <w:rPr>
          <w:rFonts w:cs="Times" w:hint="eastAsia"/>
          <w:sz w:val="20"/>
          <w:szCs w:val="20"/>
          <w:lang w:eastAsia="zh-CN"/>
        </w:rPr>
        <w:t>for U</w:t>
      </w:r>
      <w:r w:rsidR="00D510E7">
        <w:rPr>
          <w:rFonts w:cs="Times" w:hint="eastAsia"/>
          <w:sz w:val="20"/>
          <w:szCs w:val="20"/>
          <w:lang w:eastAsia="zh-CN"/>
        </w:rPr>
        <w:t xml:space="preserve">L </w:t>
      </w:r>
      <w:r w:rsidR="003216C3">
        <w:rPr>
          <w:rFonts w:cs="Times" w:hint="eastAsia"/>
          <w:sz w:val="20"/>
          <w:szCs w:val="20"/>
          <w:lang w:eastAsia="zh-CN"/>
        </w:rPr>
        <w:t xml:space="preserve">to </w:t>
      </w:r>
      <w:r w:rsidR="00F316DE">
        <w:rPr>
          <w:rFonts w:cs="Times" w:hint="eastAsia"/>
          <w:sz w:val="20"/>
          <w:szCs w:val="20"/>
          <w:lang w:eastAsia="zh-CN"/>
        </w:rPr>
        <w:t>D</w:t>
      </w:r>
      <w:r w:rsidR="00D510E7">
        <w:rPr>
          <w:rFonts w:cs="Times" w:hint="eastAsia"/>
          <w:sz w:val="20"/>
          <w:szCs w:val="20"/>
          <w:lang w:eastAsia="zh-CN"/>
        </w:rPr>
        <w:t>L is 3*8.28=24.84ms</w:t>
      </w:r>
      <w:r w:rsidR="003216C3">
        <w:rPr>
          <w:rFonts w:cs="Times" w:hint="eastAsia"/>
          <w:sz w:val="20"/>
          <w:szCs w:val="20"/>
          <w:lang w:eastAsia="zh-CN"/>
        </w:rPr>
        <w:t>, and</w:t>
      </w:r>
      <w:r w:rsidR="00F316DE">
        <w:rPr>
          <w:rFonts w:cs="Times" w:hint="eastAsia"/>
          <w:sz w:val="20"/>
          <w:szCs w:val="20"/>
          <w:lang w:eastAsia="zh-CN"/>
        </w:rPr>
        <w:t xml:space="preserve"> the minimum gap is close to zero depending on the slot index selection. </w:t>
      </w:r>
      <w:r w:rsidR="00D90B3B">
        <w:rPr>
          <w:rFonts w:cs="Times"/>
          <w:sz w:val="20"/>
          <w:szCs w:val="20"/>
          <w:lang w:eastAsia="zh-CN"/>
        </w:rPr>
        <w:t>Similarly</w:t>
      </w:r>
      <w:r w:rsidR="00D90B3B">
        <w:rPr>
          <w:rFonts w:cs="Times" w:hint="eastAsia"/>
          <w:sz w:val="20"/>
          <w:szCs w:val="20"/>
          <w:lang w:eastAsia="zh-CN"/>
        </w:rPr>
        <w:t>, t</w:t>
      </w:r>
      <w:r w:rsidR="003216C3">
        <w:rPr>
          <w:rFonts w:cs="Times" w:hint="eastAsia"/>
          <w:sz w:val="20"/>
          <w:szCs w:val="20"/>
          <w:lang w:eastAsia="zh-CN"/>
        </w:rPr>
        <w:t xml:space="preserve">he </w:t>
      </w:r>
      <w:r w:rsidR="00D90B3B">
        <w:rPr>
          <w:rFonts w:cs="Times" w:hint="eastAsia"/>
          <w:sz w:val="20"/>
          <w:szCs w:val="20"/>
          <w:lang w:eastAsia="zh-CN"/>
        </w:rPr>
        <w:t xml:space="preserve">maximum </w:t>
      </w:r>
      <w:r w:rsidR="003216C3">
        <w:rPr>
          <w:rFonts w:cs="Times" w:hint="eastAsia"/>
          <w:sz w:val="20"/>
          <w:szCs w:val="20"/>
          <w:lang w:eastAsia="zh-CN"/>
        </w:rPr>
        <w:t>gap for DL to UL is 45.1</w:t>
      </w:r>
      <w:r w:rsidR="009C539B">
        <w:rPr>
          <w:rFonts w:cs="Times" w:hint="eastAsia"/>
          <w:sz w:val="20"/>
          <w:szCs w:val="20"/>
          <w:lang w:eastAsia="zh-CN"/>
        </w:rPr>
        <w:t>6</w:t>
      </w:r>
      <w:r w:rsidR="003216C3">
        <w:rPr>
          <w:rFonts w:cs="Times" w:hint="eastAsia"/>
          <w:sz w:val="20"/>
          <w:szCs w:val="20"/>
          <w:lang w:eastAsia="zh-CN"/>
        </w:rPr>
        <w:t>ms</w:t>
      </w:r>
      <w:r w:rsidR="00D90B3B">
        <w:rPr>
          <w:rFonts w:cs="Times" w:hint="eastAsia"/>
          <w:sz w:val="20"/>
          <w:szCs w:val="20"/>
          <w:lang w:eastAsia="zh-CN"/>
        </w:rPr>
        <w:t xml:space="preserve"> and minimum gap is close to 20ms</w:t>
      </w:r>
      <w:r w:rsidR="00D510E7">
        <w:rPr>
          <w:rFonts w:cs="Times" w:hint="eastAsia"/>
          <w:sz w:val="20"/>
          <w:szCs w:val="20"/>
          <w:lang w:eastAsia="zh-CN"/>
        </w:rPr>
        <w:t>.</w:t>
      </w:r>
      <w:r w:rsidR="00933D4E">
        <w:rPr>
          <w:rFonts w:cs="Times" w:hint="eastAsia"/>
          <w:sz w:val="20"/>
          <w:szCs w:val="20"/>
          <w:lang w:eastAsia="zh-CN"/>
        </w:rPr>
        <w:t xml:space="preserve"> </w:t>
      </w:r>
      <w:r w:rsidR="006E2326">
        <w:rPr>
          <w:rFonts w:cs="Times" w:hint="eastAsia"/>
          <w:sz w:val="20"/>
          <w:szCs w:val="20"/>
          <w:lang w:eastAsia="zh-CN"/>
        </w:rPr>
        <w:t xml:space="preserve">From BS perspective, </w:t>
      </w:r>
      <w:r w:rsidR="00D90B3B">
        <w:rPr>
          <w:rFonts w:cs="Times" w:hint="eastAsia"/>
          <w:sz w:val="20"/>
          <w:szCs w:val="20"/>
          <w:lang w:eastAsia="zh-CN"/>
        </w:rPr>
        <w:t xml:space="preserve">only </w:t>
      </w:r>
      <w:r w:rsidR="006E2326">
        <w:rPr>
          <w:rFonts w:cs="Times" w:hint="eastAsia"/>
          <w:sz w:val="20"/>
          <w:szCs w:val="20"/>
          <w:lang w:eastAsia="zh-CN"/>
        </w:rPr>
        <w:t xml:space="preserve">the DL to UL gap is considered. </w:t>
      </w:r>
      <w:r w:rsidR="006E2326">
        <w:rPr>
          <w:rFonts w:cs="Times"/>
          <w:sz w:val="20"/>
          <w:szCs w:val="20"/>
          <w:lang w:eastAsia="zh-CN"/>
        </w:rPr>
        <w:t>B</w:t>
      </w:r>
      <w:r w:rsidR="00D90B3B">
        <w:rPr>
          <w:rFonts w:cs="Times" w:hint="eastAsia"/>
          <w:sz w:val="20"/>
          <w:szCs w:val="20"/>
          <w:lang w:eastAsia="zh-CN"/>
        </w:rPr>
        <w:t>ased on this analysis</w:t>
      </w:r>
      <w:r w:rsidR="006E2326">
        <w:rPr>
          <w:rFonts w:cs="Times" w:hint="eastAsia"/>
          <w:sz w:val="20"/>
          <w:szCs w:val="20"/>
          <w:lang w:eastAsia="zh-CN"/>
        </w:rPr>
        <w:t xml:space="preserve">, </w:t>
      </w:r>
      <w:r w:rsidR="00D90B3B">
        <w:rPr>
          <w:rFonts w:cs="Times" w:hint="eastAsia"/>
          <w:sz w:val="20"/>
          <w:szCs w:val="20"/>
          <w:lang w:eastAsia="zh-CN"/>
        </w:rPr>
        <w:t xml:space="preserve">the RTT length will </w:t>
      </w:r>
      <w:r w:rsidR="00D90B3B">
        <w:rPr>
          <w:rFonts w:cs="Times"/>
          <w:sz w:val="20"/>
          <w:szCs w:val="20"/>
          <w:lang w:eastAsia="zh-CN"/>
        </w:rPr>
        <w:t>determine</w:t>
      </w:r>
      <w:r w:rsidR="00D90B3B">
        <w:rPr>
          <w:rFonts w:cs="Times" w:hint="eastAsia"/>
          <w:sz w:val="20"/>
          <w:szCs w:val="20"/>
          <w:lang w:eastAsia="zh-CN"/>
        </w:rPr>
        <w:t xml:space="preserve"> the pair index selection, and if the pair index is </w:t>
      </w:r>
      <w:r w:rsidR="00EA00E1">
        <w:rPr>
          <w:rFonts w:cs="Times" w:hint="eastAsia"/>
          <w:sz w:val="20"/>
          <w:szCs w:val="20"/>
          <w:lang w:eastAsia="zh-CN"/>
        </w:rPr>
        <w:t xml:space="preserve">chosen, then </w:t>
      </w:r>
      <w:r w:rsidR="00EA00E1">
        <w:rPr>
          <w:rFonts w:cs="Times"/>
          <w:sz w:val="20"/>
          <w:szCs w:val="20"/>
          <w:lang w:eastAsia="zh-CN"/>
        </w:rPr>
        <w:t>the</w:t>
      </w:r>
      <w:r w:rsidR="00EA00E1">
        <w:rPr>
          <w:rFonts w:cs="Times" w:hint="eastAsia"/>
          <w:sz w:val="20"/>
          <w:szCs w:val="20"/>
          <w:lang w:eastAsia="zh-CN"/>
        </w:rPr>
        <w:t xml:space="preserve"> gap between DL and </w:t>
      </w:r>
      <w:r w:rsidR="00EA00E1">
        <w:rPr>
          <w:rFonts w:cs="Times" w:hint="eastAsia"/>
          <w:sz w:val="20"/>
          <w:szCs w:val="20"/>
          <w:lang w:eastAsia="zh-CN"/>
        </w:rPr>
        <w:lastRenderedPageBreak/>
        <w:t xml:space="preserve">UL is fixed. </w:t>
      </w:r>
      <w:r w:rsidR="00B32588">
        <w:rPr>
          <w:rFonts w:cs="Times"/>
          <w:sz w:val="20"/>
          <w:szCs w:val="20"/>
          <w:lang w:eastAsia="zh-CN"/>
        </w:rPr>
        <w:t>F</w:t>
      </w:r>
      <w:r w:rsidR="00B32588">
        <w:rPr>
          <w:rFonts w:cs="Times" w:hint="eastAsia"/>
          <w:sz w:val="20"/>
          <w:szCs w:val="20"/>
          <w:lang w:eastAsia="zh-CN"/>
        </w:rPr>
        <w:t xml:space="preserve">or one cell, if one pair of DL slot and UL slot </w:t>
      </w:r>
      <w:r w:rsidR="00EA227D">
        <w:rPr>
          <w:rFonts w:cs="Times" w:hint="eastAsia"/>
          <w:sz w:val="20"/>
          <w:szCs w:val="20"/>
          <w:lang w:eastAsia="zh-CN"/>
        </w:rPr>
        <w:t xml:space="preserve">with same index </w:t>
      </w:r>
      <w:r w:rsidR="00B32588">
        <w:rPr>
          <w:rFonts w:cs="Times" w:hint="eastAsia"/>
          <w:sz w:val="20"/>
          <w:szCs w:val="20"/>
          <w:lang w:eastAsia="zh-CN"/>
        </w:rPr>
        <w:t xml:space="preserve">is configured, the TDD gap is fixed, no additional </w:t>
      </w:r>
      <w:r w:rsidR="00B32588">
        <w:rPr>
          <w:rFonts w:cs="Times"/>
          <w:sz w:val="20"/>
          <w:szCs w:val="20"/>
          <w:lang w:eastAsia="zh-CN"/>
        </w:rPr>
        <w:t>configuration</w:t>
      </w:r>
      <w:r w:rsidR="00B32588">
        <w:rPr>
          <w:rFonts w:cs="Times" w:hint="eastAsia"/>
          <w:sz w:val="20"/>
          <w:szCs w:val="20"/>
          <w:lang w:eastAsia="zh-CN"/>
        </w:rPr>
        <w:t xml:space="preserve"> is needed.</w:t>
      </w:r>
      <w:r w:rsidR="00EA00E1">
        <w:rPr>
          <w:rFonts w:cs="Times" w:hint="eastAsia"/>
          <w:sz w:val="20"/>
          <w:szCs w:val="20"/>
          <w:lang w:eastAsia="zh-CN"/>
        </w:rPr>
        <w:t xml:space="preserve"> </w:t>
      </w:r>
      <w:r w:rsidR="00EA00E1">
        <w:rPr>
          <w:rFonts w:cs="Times"/>
          <w:sz w:val="20"/>
          <w:szCs w:val="20"/>
          <w:lang w:eastAsia="zh-CN"/>
        </w:rPr>
        <w:t>H</w:t>
      </w:r>
      <w:r w:rsidR="00EA00E1">
        <w:rPr>
          <w:rFonts w:cs="Times" w:hint="eastAsia"/>
          <w:sz w:val="20"/>
          <w:szCs w:val="20"/>
          <w:lang w:eastAsia="zh-CN"/>
        </w:rPr>
        <w:t>ence, the necessity of TDD gap configuration is not justified.</w:t>
      </w:r>
      <w:r w:rsidR="00EA227D">
        <w:rPr>
          <w:rFonts w:cs="Times" w:hint="eastAsia"/>
          <w:sz w:val="20"/>
          <w:szCs w:val="20"/>
          <w:lang w:eastAsia="zh-CN"/>
        </w:rPr>
        <w:t xml:space="preserve"> </w:t>
      </w:r>
    </w:p>
    <w:p w:rsidR="00933D4E" w:rsidRPr="00B32588" w:rsidRDefault="00933D4E" w:rsidP="00243D92">
      <w:pPr>
        <w:autoSpaceDE/>
        <w:autoSpaceDN/>
        <w:adjustRightInd/>
        <w:snapToGrid/>
        <w:spacing w:after="0"/>
        <w:rPr>
          <w:rFonts w:cs="Times"/>
          <w:b/>
          <w:sz w:val="20"/>
          <w:szCs w:val="20"/>
          <w:lang w:eastAsia="zh-CN"/>
        </w:rPr>
      </w:pPr>
    </w:p>
    <w:p w:rsidR="00243D92" w:rsidRPr="00B32588" w:rsidRDefault="00243D92" w:rsidP="00243D92">
      <w:pPr>
        <w:rPr>
          <w:b/>
          <w:sz w:val="20"/>
          <w:szCs w:val="20"/>
          <w:lang w:eastAsia="zh-CN"/>
        </w:rPr>
      </w:pPr>
      <w:r w:rsidRPr="00B32588">
        <w:rPr>
          <w:rFonts w:hint="eastAsia"/>
          <w:b/>
          <w:sz w:val="20"/>
          <w:szCs w:val="20"/>
          <w:lang w:eastAsia="zh-CN"/>
        </w:rPr>
        <w:t>Proposal 1</w:t>
      </w:r>
      <w:r w:rsidR="00025831" w:rsidRPr="00B32588">
        <w:rPr>
          <w:rFonts w:hint="eastAsia"/>
          <w:b/>
          <w:sz w:val="20"/>
          <w:szCs w:val="20"/>
          <w:lang w:eastAsia="zh-CN"/>
        </w:rPr>
        <w:t>3</w:t>
      </w:r>
      <w:r w:rsidRPr="00B32588">
        <w:rPr>
          <w:rFonts w:hint="eastAsia"/>
          <w:b/>
          <w:sz w:val="20"/>
          <w:szCs w:val="20"/>
          <w:lang w:eastAsia="zh-CN"/>
        </w:rPr>
        <w:t>：</w:t>
      </w:r>
      <w:r w:rsidR="00B32588" w:rsidRPr="00B32588">
        <w:rPr>
          <w:rFonts w:hint="eastAsia"/>
          <w:b/>
          <w:sz w:val="20"/>
          <w:szCs w:val="20"/>
          <w:lang w:eastAsia="zh-CN"/>
        </w:rPr>
        <w:t xml:space="preserve">Following legacy </w:t>
      </w:r>
      <w:r w:rsidR="00B32588" w:rsidRPr="00B32588">
        <w:rPr>
          <w:rFonts w:cs="Times"/>
          <w:b/>
          <w:sz w:val="20"/>
          <w:szCs w:val="20"/>
          <w:lang w:eastAsia="zh-CN"/>
        </w:rPr>
        <w:t>Iridium</w:t>
      </w:r>
      <w:r w:rsidR="00B32588" w:rsidRPr="00B32588">
        <w:rPr>
          <w:rFonts w:hint="eastAsia"/>
          <w:b/>
          <w:sz w:val="20"/>
          <w:szCs w:val="20"/>
          <w:lang w:eastAsia="zh-CN"/>
        </w:rPr>
        <w:t xml:space="preserve"> pattern, the TDD </w:t>
      </w:r>
      <w:r w:rsidRPr="00B32588">
        <w:rPr>
          <w:b/>
          <w:sz w:val="20"/>
          <w:szCs w:val="20"/>
          <w:lang w:eastAsia="zh-CN"/>
        </w:rPr>
        <w:t xml:space="preserve">gap </w:t>
      </w:r>
      <w:r w:rsidR="00B32588" w:rsidRPr="00B32588">
        <w:rPr>
          <w:rFonts w:hint="eastAsia"/>
          <w:b/>
          <w:sz w:val="20"/>
          <w:szCs w:val="20"/>
          <w:lang w:eastAsia="zh-CN"/>
        </w:rPr>
        <w:t xml:space="preserve">within one 90ms </w:t>
      </w:r>
      <w:r w:rsidR="00B32588" w:rsidRPr="00B32588">
        <w:rPr>
          <w:b/>
          <w:sz w:val="20"/>
          <w:szCs w:val="20"/>
          <w:lang w:eastAsia="zh-CN"/>
        </w:rPr>
        <w:t>duration</w:t>
      </w:r>
      <w:r w:rsidR="00B32588" w:rsidRPr="00B32588">
        <w:rPr>
          <w:rFonts w:hint="eastAsia"/>
          <w:b/>
          <w:sz w:val="20"/>
          <w:szCs w:val="20"/>
          <w:lang w:eastAsia="zh-CN"/>
        </w:rPr>
        <w:t xml:space="preserve"> </w:t>
      </w:r>
      <w:r w:rsidR="00EA227D">
        <w:rPr>
          <w:rFonts w:hint="eastAsia"/>
          <w:b/>
          <w:sz w:val="20"/>
          <w:szCs w:val="20"/>
          <w:lang w:eastAsia="zh-CN"/>
        </w:rPr>
        <w:t xml:space="preserve">can be </w:t>
      </w:r>
      <w:r w:rsidR="00B32588" w:rsidRPr="00B32588">
        <w:rPr>
          <w:rFonts w:hint="eastAsia"/>
          <w:b/>
          <w:sz w:val="20"/>
          <w:szCs w:val="20"/>
          <w:lang w:eastAsia="zh-CN"/>
        </w:rPr>
        <w:t>fixed</w:t>
      </w:r>
      <w:r w:rsidR="00EA00E1">
        <w:rPr>
          <w:rFonts w:hint="eastAsia"/>
          <w:b/>
          <w:sz w:val="20"/>
          <w:szCs w:val="20"/>
          <w:lang w:eastAsia="zh-CN"/>
        </w:rPr>
        <w:t xml:space="preserve"> depending on the slot index of DL and UL pair</w:t>
      </w:r>
      <w:r w:rsidR="00B32588" w:rsidRPr="00B32588">
        <w:rPr>
          <w:rFonts w:hint="eastAsia"/>
          <w:b/>
          <w:sz w:val="20"/>
          <w:szCs w:val="20"/>
          <w:lang w:eastAsia="zh-CN"/>
        </w:rPr>
        <w:t xml:space="preserve">.  </w:t>
      </w:r>
    </w:p>
    <w:p w:rsidR="00243D92" w:rsidRPr="00243D92" w:rsidRDefault="00243D92" w:rsidP="005208AB">
      <w:pPr>
        <w:rPr>
          <w:rFonts w:cs="Times"/>
          <w:b/>
          <w:sz w:val="20"/>
          <w:szCs w:val="20"/>
          <w:lang w:eastAsia="zh-CN"/>
        </w:rPr>
      </w:pPr>
    </w:p>
    <w:p w:rsidR="001C5D65" w:rsidRDefault="0051754C" w:rsidP="001C5D65">
      <w:pPr>
        <w:pStyle w:val="1"/>
      </w:pPr>
      <w:r>
        <w:t>Conclusion</w:t>
      </w:r>
    </w:p>
    <w:p w:rsidR="00025831" w:rsidRDefault="00025831" w:rsidP="00025831">
      <w:pPr>
        <w:rPr>
          <w:b/>
          <w:sz w:val="20"/>
          <w:szCs w:val="20"/>
          <w:lang w:eastAsia="zh-CN"/>
        </w:rPr>
      </w:pPr>
      <w:r w:rsidRPr="0070134A">
        <w:rPr>
          <w:b/>
          <w:sz w:val="20"/>
          <w:szCs w:val="20"/>
          <w:lang w:eastAsia="zh-CN"/>
        </w:rPr>
        <w:t>Observation</w:t>
      </w:r>
      <w:r>
        <w:rPr>
          <w:rFonts w:hint="eastAsia"/>
          <w:b/>
          <w:sz w:val="20"/>
          <w:szCs w:val="20"/>
          <w:lang w:eastAsia="zh-CN"/>
        </w:rPr>
        <w:t xml:space="preserve"> </w:t>
      </w:r>
      <w:r w:rsidRPr="0070134A">
        <w:rPr>
          <w:b/>
          <w:sz w:val="20"/>
          <w:szCs w:val="20"/>
          <w:lang w:eastAsia="zh-CN"/>
        </w:rPr>
        <w:t>1:</w:t>
      </w:r>
      <w:r w:rsidRPr="0070134A">
        <w:rPr>
          <w:b/>
          <w:color w:val="060607"/>
          <w:spacing w:val="4"/>
          <w:sz w:val="21"/>
          <w:szCs w:val="21"/>
          <w:shd w:val="clear" w:color="auto" w:fill="FFFFFF"/>
        </w:rPr>
        <w:t xml:space="preserve"> </w:t>
      </w:r>
      <w:r w:rsidRPr="0070134A">
        <w:rPr>
          <w:b/>
          <w:sz w:val="20"/>
          <w:szCs w:val="20"/>
        </w:rPr>
        <w:t>Single NPSS detection can meet the SNR requirement for UE with 0dBi antenna gain, while 2 NPSSs are needed to meet the SNR requirement for UE with -5.5dBi anten</w:t>
      </w:r>
      <w:r>
        <w:rPr>
          <w:b/>
          <w:sz w:val="20"/>
          <w:szCs w:val="20"/>
        </w:rPr>
        <w:t>na gain</w:t>
      </w:r>
      <w:r>
        <w:rPr>
          <w:rFonts w:hint="eastAsia"/>
          <w:b/>
          <w:sz w:val="20"/>
          <w:szCs w:val="20"/>
          <w:lang w:eastAsia="zh-CN"/>
        </w:rPr>
        <w:t>.</w:t>
      </w:r>
    </w:p>
    <w:p w:rsidR="00025831" w:rsidRPr="0012374D" w:rsidRDefault="00025831" w:rsidP="00025831">
      <w:pPr>
        <w:rPr>
          <w:b/>
          <w:sz w:val="20"/>
          <w:szCs w:val="20"/>
          <w:lang w:eastAsia="zh-CN"/>
        </w:rPr>
      </w:pPr>
      <w:r w:rsidRPr="0012374D">
        <w:rPr>
          <w:b/>
          <w:sz w:val="20"/>
          <w:szCs w:val="20"/>
          <w:lang w:eastAsia="zh-CN"/>
        </w:rPr>
        <w:t>O</w:t>
      </w:r>
      <w:r w:rsidRPr="0012374D">
        <w:rPr>
          <w:rFonts w:hint="eastAsia"/>
          <w:b/>
          <w:sz w:val="20"/>
          <w:szCs w:val="20"/>
          <w:lang w:eastAsia="zh-CN"/>
        </w:rPr>
        <w:t>bservation</w:t>
      </w:r>
      <w:r>
        <w:rPr>
          <w:rFonts w:hint="eastAsia"/>
          <w:b/>
          <w:sz w:val="20"/>
          <w:szCs w:val="20"/>
          <w:lang w:eastAsia="zh-CN"/>
        </w:rPr>
        <w:t xml:space="preserve"> </w:t>
      </w:r>
      <w:r w:rsidRPr="0012374D">
        <w:rPr>
          <w:rFonts w:hint="eastAsia"/>
          <w:b/>
          <w:sz w:val="20"/>
          <w:szCs w:val="20"/>
          <w:lang w:eastAsia="zh-CN"/>
        </w:rPr>
        <w:t>2</w:t>
      </w:r>
      <w:r w:rsidRPr="0012374D">
        <w:rPr>
          <w:rFonts w:hint="eastAsia"/>
          <w:b/>
          <w:sz w:val="20"/>
          <w:szCs w:val="20"/>
          <w:lang w:eastAsia="zh-CN"/>
        </w:rPr>
        <w:t>：</w:t>
      </w:r>
      <w:r w:rsidRPr="0012374D">
        <w:rPr>
          <w:b/>
          <w:sz w:val="20"/>
          <w:szCs w:val="20"/>
          <w:lang w:eastAsia="zh-CN"/>
        </w:rPr>
        <w:t>Single NSSS detection can meet the SNR requirements of both UE with 0dBi antenna gain and UE with -5.5dBi antenna gain</w:t>
      </w:r>
      <w:r>
        <w:rPr>
          <w:rFonts w:hint="eastAsia"/>
          <w:b/>
          <w:sz w:val="20"/>
          <w:szCs w:val="20"/>
          <w:lang w:eastAsia="zh-CN"/>
        </w:rPr>
        <w:t>.</w:t>
      </w:r>
    </w:p>
    <w:p w:rsidR="00025831" w:rsidRDefault="00025831" w:rsidP="00025831">
      <w:pPr>
        <w:rPr>
          <w:b/>
          <w:sz w:val="20"/>
          <w:szCs w:val="20"/>
          <w:lang w:eastAsia="zh-CN"/>
        </w:rPr>
      </w:pPr>
      <w:r w:rsidRPr="0012374D">
        <w:rPr>
          <w:b/>
          <w:sz w:val="20"/>
          <w:szCs w:val="20"/>
          <w:lang w:eastAsia="zh-CN"/>
        </w:rPr>
        <w:t>O</w:t>
      </w:r>
      <w:r w:rsidRPr="0012374D">
        <w:rPr>
          <w:rFonts w:hint="eastAsia"/>
          <w:b/>
          <w:sz w:val="20"/>
          <w:szCs w:val="20"/>
          <w:lang w:eastAsia="zh-CN"/>
        </w:rPr>
        <w:t>bservation</w:t>
      </w:r>
      <w:r>
        <w:rPr>
          <w:rFonts w:hint="eastAsia"/>
          <w:b/>
          <w:sz w:val="20"/>
          <w:szCs w:val="20"/>
          <w:lang w:eastAsia="zh-CN"/>
        </w:rPr>
        <w:t xml:space="preserve"> </w:t>
      </w:r>
      <w:r w:rsidRPr="0012374D">
        <w:rPr>
          <w:rFonts w:hint="eastAsia"/>
          <w:b/>
          <w:sz w:val="20"/>
          <w:szCs w:val="20"/>
          <w:lang w:eastAsia="zh-CN"/>
        </w:rPr>
        <w:t>3</w:t>
      </w:r>
      <w:r w:rsidRPr="0012374D">
        <w:rPr>
          <w:rFonts w:hint="eastAsia"/>
          <w:b/>
          <w:sz w:val="20"/>
          <w:szCs w:val="20"/>
          <w:lang w:eastAsia="zh-CN"/>
        </w:rPr>
        <w:t>：</w:t>
      </w:r>
      <w:r w:rsidRPr="0012374D">
        <w:rPr>
          <w:b/>
          <w:sz w:val="20"/>
          <w:szCs w:val="20"/>
          <w:lang w:eastAsia="zh-CN"/>
        </w:rPr>
        <w:t>Based on the TDD pattern with N=9</w:t>
      </w:r>
      <w:r>
        <w:rPr>
          <w:rFonts w:hint="eastAsia"/>
          <w:b/>
          <w:sz w:val="20"/>
          <w:szCs w:val="20"/>
          <w:lang w:eastAsia="zh-CN"/>
        </w:rPr>
        <w:t xml:space="preserve"> </w:t>
      </w:r>
      <w:r w:rsidRPr="0012374D">
        <w:rPr>
          <w:b/>
          <w:sz w:val="20"/>
          <w:szCs w:val="20"/>
          <w:lang w:eastAsia="zh-CN"/>
        </w:rPr>
        <w:t xml:space="preserve">and D=U=8, the required SNR for receiving 7 MIB-NB </w:t>
      </w:r>
      <w:proofErr w:type="spellStart"/>
      <w:r w:rsidRPr="0012374D">
        <w:rPr>
          <w:b/>
          <w:sz w:val="20"/>
          <w:szCs w:val="20"/>
          <w:lang w:eastAsia="zh-CN"/>
        </w:rPr>
        <w:t>subframes</w:t>
      </w:r>
      <w:proofErr w:type="spellEnd"/>
      <w:r w:rsidRPr="0012374D">
        <w:rPr>
          <w:b/>
          <w:sz w:val="20"/>
          <w:szCs w:val="20"/>
          <w:lang w:eastAsia="zh-CN"/>
        </w:rPr>
        <w:t xml:space="preserve"> within the 640ms time window of NPBCH is -3.1dB, which can meet the link bu</w:t>
      </w:r>
      <w:r w:rsidR="005B5D66">
        <w:rPr>
          <w:b/>
          <w:sz w:val="20"/>
          <w:szCs w:val="20"/>
          <w:lang w:eastAsia="zh-CN"/>
        </w:rPr>
        <w:t>dget for LEO600km and LEO1200km</w:t>
      </w:r>
      <w:r w:rsidRPr="0012374D">
        <w:rPr>
          <w:b/>
          <w:sz w:val="20"/>
          <w:szCs w:val="20"/>
          <w:lang w:eastAsia="zh-CN"/>
        </w:rPr>
        <w:t xml:space="preserve">, but the transmission delay </w:t>
      </w:r>
      <w:r>
        <w:rPr>
          <w:b/>
          <w:sz w:val="20"/>
          <w:szCs w:val="20"/>
          <w:lang w:eastAsia="zh-CN"/>
        </w:rPr>
        <w:t>will be significantly increase</w:t>
      </w:r>
      <w:r>
        <w:rPr>
          <w:rFonts w:hint="eastAsia"/>
          <w:b/>
          <w:sz w:val="20"/>
          <w:szCs w:val="20"/>
          <w:lang w:eastAsia="zh-CN"/>
        </w:rPr>
        <w:t>.</w:t>
      </w:r>
    </w:p>
    <w:p w:rsidR="000F6AC6" w:rsidRPr="00060563" w:rsidRDefault="000F6AC6" w:rsidP="000F6AC6">
      <w:pPr>
        <w:rPr>
          <w:b/>
          <w:sz w:val="20"/>
          <w:szCs w:val="20"/>
          <w:lang w:eastAsia="zh-CN"/>
        </w:rPr>
      </w:pPr>
      <w:r w:rsidRPr="000F6AC6">
        <w:rPr>
          <w:b/>
          <w:sz w:val="20"/>
          <w:szCs w:val="20"/>
          <w:lang w:eastAsia="zh-CN"/>
        </w:rPr>
        <w:t>O</w:t>
      </w:r>
      <w:r w:rsidRPr="000F6AC6">
        <w:rPr>
          <w:rFonts w:hint="eastAsia"/>
          <w:b/>
          <w:sz w:val="20"/>
          <w:szCs w:val="20"/>
          <w:lang w:eastAsia="zh-CN"/>
        </w:rPr>
        <w:t>bservation 4</w:t>
      </w:r>
      <w:r w:rsidRPr="000F6AC6">
        <w:rPr>
          <w:rFonts w:hint="eastAsia"/>
          <w:b/>
          <w:sz w:val="20"/>
          <w:szCs w:val="20"/>
          <w:lang w:eastAsia="zh-CN"/>
        </w:rPr>
        <w:t>：</w:t>
      </w:r>
      <w:r w:rsidRPr="000F6AC6">
        <w:rPr>
          <w:b/>
          <w:sz w:val="20"/>
          <w:szCs w:val="20"/>
          <w:lang w:eastAsia="zh-CN"/>
        </w:rPr>
        <w:t xml:space="preserve">When the operating mode is </w:t>
      </w:r>
      <w:proofErr w:type="spellStart"/>
      <w:r w:rsidRPr="000F6AC6">
        <w:rPr>
          <w:b/>
          <w:sz w:val="20"/>
          <w:szCs w:val="20"/>
          <w:lang w:eastAsia="zh-CN"/>
        </w:rPr>
        <w:t>IoT</w:t>
      </w:r>
      <w:proofErr w:type="spellEnd"/>
      <w:r w:rsidRPr="000F6AC6">
        <w:rPr>
          <w:b/>
          <w:sz w:val="20"/>
          <w:szCs w:val="20"/>
          <w:lang w:eastAsia="zh-CN"/>
        </w:rPr>
        <w:t xml:space="preserve"> NTN TDD, the maximum </w:t>
      </w:r>
      <w:r w:rsidRPr="000F6AC6">
        <w:rPr>
          <w:rFonts w:hint="eastAsia"/>
          <w:b/>
          <w:sz w:val="20"/>
          <w:szCs w:val="20"/>
          <w:lang w:eastAsia="zh-CN"/>
        </w:rPr>
        <w:t xml:space="preserve">repetition </w:t>
      </w:r>
      <w:r w:rsidRPr="000F6AC6">
        <w:rPr>
          <w:b/>
          <w:sz w:val="20"/>
          <w:szCs w:val="20"/>
          <w:lang w:eastAsia="zh-CN"/>
        </w:rPr>
        <w:t xml:space="preserve">used for transmitting SIB1-NB within a 2560ms time window </w:t>
      </w:r>
      <w:r w:rsidRPr="000F6AC6">
        <w:rPr>
          <w:rFonts w:hint="eastAsia"/>
          <w:b/>
          <w:sz w:val="20"/>
          <w:szCs w:val="20"/>
          <w:lang w:eastAsia="zh-CN"/>
        </w:rPr>
        <w:t>is</w:t>
      </w:r>
      <w:r w:rsidRPr="000F6AC6">
        <w:rPr>
          <w:b/>
          <w:sz w:val="20"/>
          <w:szCs w:val="20"/>
          <w:lang w:eastAsia="zh-CN"/>
        </w:rPr>
        <w:t xml:space="preserve"> </w:t>
      </w:r>
      <w:r w:rsidRPr="000F6AC6">
        <w:rPr>
          <w:rFonts w:hint="eastAsia"/>
          <w:b/>
          <w:sz w:val="20"/>
          <w:szCs w:val="20"/>
          <w:lang w:eastAsia="zh-CN"/>
        </w:rPr>
        <w:t>14.</w:t>
      </w:r>
    </w:p>
    <w:p w:rsidR="00025831" w:rsidRDefault="00025831" w:rsidP="00025831">
      <w:pPr>
        <w:rPr>
          <w:b/>
          <w:sz w:val="20"/>
          <w:szCs w:val="20"/>
          <w:lang w:eastAsia="zh-CN"/>
        </w:rPr>
      </w:pPr>
      <w:r w:rsidRPr="00347A2B">
        <w:rPr>
          <w:b/>
          <w:sz w:val="20"/>
          <w:szCs w:val="20"/>
          <w:lang w:eastAsia="zh-CN"/>
        </w:rPr>
        <w:t>O</w:t>
      </w:r>
      <w:r w:rsidRPr="00347A2B">
        <w:rPr>
          <w:rFonts w:hint="eastAsia"/>
          <w:b/>
          <w:sz w:val="20"/>
          <w:szCs w:val="20"/>
          <w:lang w:eastAsia="zh-CN"/>
        </w:rPr>
        <w:t>bservation</w:t>
      </w:r>
      <w:r>
        <w:rPr>
          <w:rFonts w:hint="eastAsia"/>
          <w:b/>
          <w:sz w:val="20"/>
          <w:szCs w:val="20"/>
          <w:lang w:eastAsia="zh-CN"/>
        </w:rPr>
        <w:t xml:space="preserve"> </w:t>
      </w:r>
      <w:r w:rsidRPr="00347A2B">
        <w:rPr>
          <w:rFonts w:hint="eastAsia"/>
          <w:b/>
          <w:sz w:val="20"/>
          <w:szCs w:val="20"/>
          <w:lang w:eastAsia="zh-CN"/>
        </w:rPr>
        <w:t>5</w:t>
      </w:r>
      <w:r w:rsidRPr="00347A2B">
        <w:rPr>
          <w:rFonts w:hint="eastAsia"/>
          <w:b/>
          <w:sz w:val="20"/>
          <w:szCs w:val="20"/>
          <w:lang w:eastAsia="zh-CN"/>
        </w:rPr>
        <w:t>：</w:t>
      </w:r>
      <w:r w:rsidRPr="00347A2B">
        <w:rPr>
          <w:rFonts w:hint="eastAsia"/>
          <w:b/>
          <w:sz w:val="20"/>
          <w:szCs w:val="20"/>
          <w:lang w:eastAsia="zh-CN"/>
        </w:rPr>
        <w:t>SIBs</w:t>
      </w:r>
      <w:r w:rsidRPr="00347A2B">
        <w:rPr>
          <w:b/>
          <w:sz w:val="20"/>
          <w:szCs w:val="20"/>
          <w:lang w:eastAsia="zh-CN"/>
        </w:rPr>
        <w:t xml:space="preserve"> such as SIB2/SIB31 need to jointly or s</w:t>
      </w:r>
      <w:r>
        <w:rPr>
          <w:b/>
          <w:sz w:val="20"/>
          <w:szCs w:val="20"/>
          <w:lang w:eastAsia="zh-CN"/>
        </w:rPr>
        <w:t xml:space="preserve">eparately occupy 8 DL </w:t>
      </w:r>
      <w:proofErr w:type="spellStart"/>
      <w:r>
        <w:rPr>
          <w:b/>
          <w:sz w:val="20"/>
          <w:szCs w:val="20"/>
          <w:lang w:eastAsia="zh-CN"/>
        </w:rPr>
        <w:t>subframes</w:t>
      </w:r>
      <w:proofErr w:type="spellEnd"/>
      <w:r>
        <w:rPr>
          <w:rFonts w:hint="eastAsia"/>
          <w:b/>
          <w:sz w:val="20"/>
          <w:szCs w:val="20"/>
          <w:lang w:eastAsia="zh-CN"/>
        </w:rPr>
        <w:t>.</w:t>
      </w:r>
    </w:p>
    <w:p w:rsidR="00D95761" w:rsidRPr="00C40446" w:rsidRDefault="00025831" w:rsidP="00D95761">
      <w:pPr>
        <w:rPr>
          <w:b/>
          <w:sz w:val="20"/>
          <w:szCs w:val="20"/>
          <w:lang w:eastAsia="zh-CN"/>
        </w:rPr>
      </w:pPr>
      <w:r w:rsidRPr="00C40446">
        <w:rPr>
          <w:b/>
          <w:sz w:val="20"/>
          <w:szCs w:val="20"/>
          <w:lang w:eastAsia="zh-CN"/>
        </w:rPr>
        <w:t>O</w:t>
      </w:r>
      <w:r w:rsidRPr="00C40446">
        <w:rPr>
          <w:rFonts w:hint="eastAsia"/>
          <w:b/>
          <w:sz w:val="20"/>
          <w:szCs w:val="20"/>
          <w:lang w:eastAsia="zh-CN"/>
        </w:rPr>
        <w:t>bservation</w:t>
      </w:r>
      <w:r>
        <w:rPr>
          <w:rFonts w:hint="eastAsia"/>
          <w:b/>
          <w:sz w:val="20"/>
          <w:szCs w:val="20"/>
          <w:lang w:eastAsia="zh-CN"/>
        </w:rPr>
        <w:t xml:space="preserve"> 6</w:t>
      </w:r>
      <w:r w:rsidRPr="00C40446">
        <w:rPr>
          <w:rFonts w:hint="eastAsia"/>
          <w:b/>
          <w:sz w:val="20"/>
          <w:szCs w:val="20"/>
          <w:lang w:eastAsia="zh-CN"/>
        </w:rPr>
        <w:t>：</w:t>
      </w:r>
      <w:r w:rsidRPr="00C40446">
        <w:rPr>
          <w:b/>
          <w:sz w:val="20"/>
          <w:szCs w:val="20"/>
          <w:lang w:eastAsia="zh-CN"/>
        </w:rPr>
        <w:t xml:space="preserve">In the </w:t>
      </w:r>
      <w:proofErr w:type="spellStart"/>
      <w:r w:rsidRPr="00C40446">
        <w:rPr>
          <w:b/>
          <w:sz w:val="20"/>
          <w:szCs w:val="20"/>
          <w:lang w:eastAsia="zh-CN"/>
        </w:rPr>
        <w:t>IoT</w:t>
      </w:r>
      <w:proofErr w:type="spellEnd"/>
      <w:r w:rsidRPr="00C40446">
        <w:rPr>
          <w:b/>
          <w:sz w:val="20"/>
          <w:szCs w:val="20"/>
          <w:lang w:eastAsia="zh-CN"/>
        </w:rPr>
        <w:t xml:space="preserve"> NTN TDD mode, a single period is insufficient for NPRACH preambles with more than </w:t>
      </w:r>
      <w:r w:rsidRPr="00C40446">
        <w:rPr>
          <w:rFonts w:hint="eastAsia"/>
          <w:b/>
          <w:sz w:val="20"/>
          <w:szCs w:val="20"/>
          <w:lang w:eastAsia="zh-CN"/>
        </w:rPr>
        <w:t>one</w:t>
      </w:r>
      <w:r w:rsidRPr="00C40446">
        <w:rPr>
          <w:b/>
          <w:sz w:val="20"/>
          <w:szCs w:val="20"/>
          <w:lang w:eastAsia="zh-CN"/>
        </w:rPr>
        <w:t xml:space="preserve"> repetition</w:t>
      </w:r>
      <w:r>
        <w:rPr>
          <w:rFonts w:hint="eastAsia"/>
          <w:b/>
          <w:sz w:val="20"/>
          <w:szCs w:val="20"/>
          <w:lang w:eastAsia="zh-CN"/>
        </w:rPr>
        <w:t>.</w:t>
      </w:r>
    </w:p>
    <w:p w:rsidR="009B6FAD" w:rsidRDefault="000336E3" w:rsidP="000336E3">
      <w:pPr>
        <w:rPr>
          <w:b/>
          <w:kern w:val="2"/>
          <w:sz w:val="20"/>
          <w:szCs w:val="20"/>
          <w:lang w:eastAsia="zh-CN"/>
        </w:rPr>
      </w:pPr>
      <w:r>
        <w:rPr>
          <w:rFonts w:hint="eastAsia"/>
          <w:b/>
          <w:kern w:val="2"/>
          <w:sz w:val="20"/>
          <w:szCs w:val="20"/>
          <w:lang w:eastAsia="zh-CN"/>
        </w:rPr>
        <w:t xml:space="preserve"> </w:t>
      </w:r>
    </w:p>
    <w:p w:rsidR="00025831" w:rsidRPr="00D05291" w:rsidRDefault="00025831" w:rsidP="00025831">
      <w:pPr>
        <w:rPr>
          <w:b/>
          <w:sz w:val="20"/>
          <w:szCs w:val="20"/>
          <w:lang w:eastAsia="zh-CN"/>
        </w:rPr>
      </w:pPr>
      <w:r w:rsidRPr="00D05291">
        <w:rPr>
          <w:rFonts w:hint="eastAsia"/>
          <w:b/>
          <w:sz w:val="20"/>
          <w:szCs w:val="20"/>
          <w:lang w:eastAsia="zh-CN"/>
        </w:rPr>
        <w:t>Proposal 1</w:t>
      </w:r>
      <w:r w:rsidRPr="00D05291">
        <w:rPr>
          <w:rFonts w:hint="eastAsia"/>
          <w:b/>
          <w:sz w:val="20"/>
          <w:szCs w:val="20"/>
          <w:lang w:eastAsia="zh-CN"/>
        </w:rPr>
        <w:t>：</w:t>
      </w:r>
      <w:r w:rsidRPr="00D05291">
        <w:rPr>
          <w:rFonts w:hint="eastAsia"/>
          <w:b/>
          <w:sz w:val="20"/>
          <w:szCs w:val="20"/>
          <w:lang w:eastAsia="zh-CN"/>
        </w:rPr>
        <w:t xml:space="preserve">NPSS should be transmitted twice with repetition to meet the detection target within one 90ms and NPSS will be transmitted in the earlier </w:t>
      </w:r>
      <w:proofErr w:type="spellStart"/>
      <w:r w:rsidRPr="00D05291">
        <w:rPr>
          <w:rFonts w:hint="eastAsia"/>
          <w:b/>
          <w:sz w:val="20"/>
          <w:szCs w:val="20"/>
          <w:lang w:eastAsia="zh-CN"/>
        </w:rPr>
        <w:t>subframe</w:t>
      </w:r>
      <w:r w:rsidR="00BF4E30">
        <w:rPr>
          <w:rFonts w:hint="eastAsia"/>
          <w:b/>
          <w:sz w:val="20"/>
          <w:szCs w:val="20"/>
          <w:lang w:eastAsia="zh-CN"/>
        </w:rPr>
        <w:t>s</w:t>
      </w:r>
      <w:proofErr w:type="spellEnd"/>
      <w:r w:rsidRPr="00D05291">
        <w:rPr>
          <w:rFonts w:hint="eastAsia"/>
          <w:b/>
          <w:sz w:val="20"/>
          <w:szCs w:val="20"/>
          <w:lang w:eastAsia="zh-CN"/>
        </w:rPr>
        <w:t xml:space="preserve"> in one D slot.  </w:t>
      </w:r>
    </w:p>
    <w:p w:rsidR="00025831" w:rsidRPr="00D05291" w:rsidRDefault="00025831" w:rsidP="00D95761">
      <w:pPr>
        <w:rPr>
          <w:b/>
          <w:sz w:val="20"/>
          <w:szCs w:val="20"/>
          <w:lang w:eastAsia="zh-CN"/>
        </w:rPr>
      </w:pPr>
      <w:r w:rsidRPr="00D05291">
        <w:rPr>
          <w:rFonts w:hint="eastAsia"/>
          <w:b/>
          <w:sz w:val="20"/>
          <w:szCs w:val="20"/>
          <w:lang w:eastAsia="zh-CN"/>
        </w:rPr>
        <w:t>Proposal 2</w:t>
      </w:r>
      <w:r w:rsidRPr="00D05291">
        <w:rPr>
          <w:rFonts w:hint="eastAsia"/>
          <w:b/>
          <w:sz w:val="20"/>
          <w:szCs w:val="20"/>
          <w:lang w:eastAsia="zh-CN"/>
        </w:rPr>
        <w:t>：</w:t>
      </w:r>
      <w:r w:rsidRPr="00D05291">
        <w:rPr>
          <w:rFonts w:hint="eastAsia"/>
          <w:b/>
          <w:sz w:val="20"/>
          <w:szCs w:val="20"/>
          <w:lang w:eastAsia="zh-CN"/>
        </w:rPr>
        <w:t xml:space="preserve">NSSS can be transmitted </w:t>
      </w:r>
      <w:r w:rsidR="00782B2E">
        <w:rPr>
          <w:rFonts w:hint="eastAsia"/>
          <w:b/>
          <w:sz w:val="20"/>
          <w:szCs w:val="20"/>
          <w:lang w:eastAsia="zh-CN"/>
        </w:rPr>
        <w:t xml:space="preserve">once </w:t>
      </w:r>
      <w:r w:rsidR="00BF4E30">
        <w:rPr>
          <w:rFonts w:hint="eastAsia"/>
          <w:b/>
          <w:sz w:val="20"/>
          <w:szCs w:val="20"/>
          <w:lang w:eastAsia="zh-CN"/>
        </w:rPr>
        <w:t xml:space="preserve">for each </w:t>
      </w:r>
      <w:r w:rsidR="00782B2E">
        <w:rPr>
          <w:rFonts w:hint="eastAsia"/>
          <w:b/>
          <w:sz w:val="20"/>
          <w:szCs w:val="20"/>
          <w:lang w:eastAsia="zh-CN"/>
        </w:rPr>
        <w:t>90ms</w:t>
      </w:r>
      <w:r w:rsidR="00C87491">
        <w:rPr>
          <w:rFonts w:hint="eastAsia"/>
          <w:b/>
          <w:sz w:val="20"/>
          <w:szCs w:val="20"/>
          <w:lang w:eastAsia="zh-CN"/>
        </w:rPr>
        <w:t>-</w:t>
      </w:r>
      <w:r w:rsidR="00782B2E">
        <w:rPr>
          <w:rFonts w:hint="eastAsia"/>
          <w:b/>
          <w:sz w:val="20"/>
          <w:szCs w:val="20"/>
          <w:lang w:eastAsia="zh-CN"/>
        </w:rPr>
        <w:t>duration to help UE to do fast synchronization</w:t>
      </w:r>
      <w:r w:rsidRPr="00D05291">
        <w:rPr>
          <w:rFonts w:hint="eastAsia"/>
          <w:b/>
          <w:sz w:val="20"/>
          <w:szCs w:val="20"/>
          <w:lang w:eastAsia="zh-CN"/>
        </w:rPr>
        <w:t xml:space="preserve">. </w:t>
      </w:r>
    </w:p>
    <w:p w:rsidR="00A47ABF" w:rsidRPr="0012374D" w:rsidRDefault="00A47ABF" w:rsidP="00A47ABF">
      <w:pPr>
        <w:rPr>
          <w:b/>
          <w:sz w:val="20"/>
          <w:szCs w:val="20"/>
          <w:lang w:eastAsia="zh-CN"/>
        </w:rPr>
      </w:pPr>
      <w:r w:rsidRPr="00A47ABF">
        <w:rPr>
          <w:rFonts w:hint="eastAsia"/>
          <w:b/>
          <w:sz w:val="20"/>
          <w:szCs w:val="20"/>
          <w:lang w:eastAsia="zh-CN"/>
        </w:rPr>
        <w:t>Proposal 3</w:t>
      </w:r>
      <w:r w:rsidRPr="00A47ABF">
        <w:rPr>
          <w:rFonts w:hint="eastAsia"/>
          <w:b/>
          <w:sz w:val="20"/>
          <w:szCs w:val="20"/>
          <w:lang w:eastAsia="zh-CN"/>
        </w:rPr>
        <w:t>：</w:t>
      </w:r>
      <w:r w:rsidRPr="00A47ABF">
        <w:rPr>
          <w:rFonts w:hint="eastAsia"/>
          <w:b/>
          <w:sz w:val="20"/>
          <w:szCs w:val="20"/>
          <w:lang w:eastAsia="zh-CN"/>
        </w:rPr>
        <w:t xml:space="preserve">NPBCH should be transmitted with one </w:t>
      </w:r>
      <w:proofErr w:type="spellStart"/>
      <w:r w:rsidRPr="00A47ABF">
        <w:rPr>
          <w:rFonts w:hint="eastAsia"/>
          <w:b/>
          <w:sz w:val="20"/>
          <w:szCs w:val="20"/>
          <w:lang w:eastAsia="zh-CN"/>
        </w:rPr>
        <w:t>subframe</w:t>
      </w:r>
      <w:proofErr w:type="spellEnd"/>
      <w:r w:rsidRPr="00A47ABF">
        <w:rPr>
          <w:rFonts w:hint="eastAsia"/>
          <w:b/>
          <w:sz w:val="20"/>
          <w:szCs w:val="20"/>
          <w:lang w:eastAsia="zh-CN"/>
        </w:rPr>
        <w:t xml:space="preserve"> at least within 90ms duration and NPBCH </w:t>
      </w:r>
      <w:r w:rsidRPr="00A47ABF">
        <w:rPr>
          <w:b/>
          <w:sz w:val="20"/>
          <w:szCs w:val="20"/>
          <w:lang w:eastAsia="zh-CN"/>
        </w:rPr>
        <w:t>periodicity</w:t>
      </w:r>
      <w:r w:rsidRPr="00A47ABF">
        <w:rPr>
          <w:rFonts w:hint="eastAsia"/>
          <w:b/>
          <w:sz w:val="20"/>
          <w:szCs w:val="20"/>
          <w:lang w:eastAsia="zh-CN"/>
        </w:rPr>
        <w:t xml:space="preserve"> will be extended to 720ms.</w:t>
      </w:r>
    </w:p>
    <w:p w:rsidR="00025831" w:rsidRPr="00D05291" w:rsidRDefault="00025831" w:rsidP="00025831">
      <w:pPr>
        <w:rPr>
          <w:b/>
          <w:sz w:val="20"/>
          <w:szCs w:val="20"/>
          <w:lang w:eastAsia="zh-CN"/>
        </w:rPr>
      </w:pPr>
      <w:r w:rsidRPr="00D05291">
        <w:rPr>
          <w:rFonts w:hint="eastAsia"/>
          <w:b/>
          <w:sz w:val="20"/>
          <w:szCs w:val="20"/>
          <w:lang w:eastAsia="zh-CN"/>
        </w:rPr>
        <w:t>Proposal 4</w:t>
      </w:r>
      <w:r w:rsidRPr="00D05291">
        <w:rPr>
          <w:rFonts w:hint="eastAsia"/>
          <w:b/>
          <w:sz w:val="20"/>
          <w:szCs w:val="20"/>
          <w:lang w:eastAsia="zh-CN"/>
        </w:rPr>
        <w:t>：</w:t>
      </w:r>
      <w:r w:rsidRPr="00D05291">
        <w:rPr>
          <w:b/>
          <w:sz w:val="20"/>
          <w:szCs w:val="20"/>
          <w:lang w:eastAsia="zh-CN"/>
        </w:rPr>
        <w:t xml:space="preserve">When the operating mode is </w:t>
      </w:r>
      <w:proofErr w:type="spellStart"/>
      <w:r w:rsidRPr="00D05291">
        <w:rPr>
          <w:b/>
          <w:sz w:val="20"/>
          <w:szCs w:val="20"/>
          <w:lang w:eastAsia="zh-CN"/>
        </w:rPr>
        <w:t>IoT</w:t>
      </w:r>
      <w:proofErr w:type="spellEnd"/>
      <w:r w:rsidRPr="00D05291">
        <w:rPr>
          <w:b/>
          <w:sz w:val="20"/>
          <w:szCs w:val="20"/>
          <w:lang w:eastAsia="zh-CN"/>
        </w:rPr>
        <w:t xml:space="preserve"> NTN TDD, RAN1 needs to further study the repetition </w:t>
      </w:r>
      <w:r w:rsidR="000F6AC6">
        <w:rPr>
          <w:rFonts w:hint="eastAsia"/>
          <w:b/>
          <w:sz w:val="20"/>
          <w:szCs w:val="20"/>
          <w:lang w:eastAsia="zh-CN"/>
        </w:rPr>
        <w:t>number</w:t>
      </w:r>
      <w:r w:rsidRPr="00D05291">
        <w:rPr>
          <w:b/>
          <w:sz w:val="20"/>
          <w:szCs w:val="20"/>
          <w:lang w:eastAsia="zh-CN"/>
        </w:rPr>
        <w:t xml:space="preserve"> of SIB1-NB transmission based on link budget and performance simulation</w:t>
      </w:r>
      <w:r w:rsidRPr="00D05291">
        <w:rPr>
          <w:rFonts w:hint="eastAsia"/>
          <w:b/>
          <w:sz w:val="20"/>
          <w:szCs w:val="20"/>
          <w:lang w:eastAsia="zh-CN"/>
        </w:rPr>
        <w:t>.</w:t>
      </w:r>
    </w:p>
    <w:p w:rsidR="00025831" w:rsidRPr="00D05291" w:rsidRDefault="00025831" w:rsidP="00025831">
      <w:pPr>
        <w:rPr>
          <w:b/>
          <w:sz w:val="20"/>
          <w:szCs w:val="20"/>
          <w:lang w:eastAsia="zh-CN"/>
        </w:rPr>
      </w:pPr>
      <w:r w:rsidRPr="00D05291">
        <w:rPr>
          <w:rFonts w:hint="eastAsia"/>
          <w:b/>
          <w:sz w:val="20"/>
          <w:szCs w:val="20"/>
          <w:lang w:eastAsia="zh-CN"/>
        </w:rPr>
        <w:t>Proposal 5</w:t>
      </w:r>
      <w:r w:rsidRPr="00D05291">
        <w:rPr>
          <w:rFonts w:hint="eastAsia"/>
          <w:b/>
          <w:sz w:val="20"/>
          <w:szCs w:val="20"/>
          <w:lang w:eastAsia="zh-CN"/>
        </w:rPr>
        <w:t>：</w:t>
      </w:r>
      <w:r w:rsidRPr="00D05291">
        <w:rPr>
          <w:rFonts w:hint="eastAsia"/>
          <w:b/>
          <w:sz w:val="20"/>
          <w:szCs w:val="20"/>
          <w:lang w:eastAsia="zh-CN"/>
        </w:rPr>
        <w:t xml:space="preserve">At least one </w:t>
      </w:r>
      <w:proofErr w:type="spellStart"/>
      <w:r w:rsidRPr="00D05291">
        <w:rPr>
          <w:rFonts w:hint="eastAsia"/>
          <w:b/>
          <w:sz w:val="20"/>
          <w:szCs w:val="20"/>
          <w:lang w:eastAsia="zh-CN"/>
        </w:rPr>
        <w:t>subframe</w:t>
      </w:r>
      <w:proofErr w:type="spellEnd"/>
      <w:r w:rsidRPr="00D05291">
        <w:rPr>
          <w:rFonts w:hint="eastAsia"/>
          <w:b/>
          <w:sz w:val="20"/>
          <w:szCs w:val="20"/>
          <w:lang w:eastAsia="zh-CN"/>
        </w:rPr>
        <w:t xml:space="preserve"> in one D slot within 90ms duration should be reserved for SIB1 transmission.</w:t>
      </w:r>
    </w:p>
    <w:p w:rsidR="00025831" w:rsidRPr="00D05291" w:rsidRDefault="00025831" w:rsidP="00025831">
      <w:pPr>
        <w:rPr>
          <w:b/>
          <w:sz w:val="20"/>
          <w:szCs w:val="20"/>
          <w:lang w:eastAsia="zh-CN"/>
        </w:rPr>
      </w:pPr>
      <w:r w:rsidRPr="00D05291">
        <w:rPr>
          <w:b/>
          <w:sz w:val="20"/>
          <w:szCs w:val="20"/>
          <w:lang w:eastAsia="zh-CN"/>
        </w:rPr>
        <w:t>P</w:t>
      </w:r>
      <w:r w:rsidRPr="00D05291">
        <w:rPr>
          <w:rFonts w:hint="eastAsia"/>
          <w:b/>
          <w:sz w:val="20"/>
          <w:szCs w:val="20"/>
          <w:lang w:eastAsia="zh-CN"/>
        </w:rPr>
        <w:t xml:space="preserve">roposal 6: At least one </w:t>
      </w:r>
      <w:proofErr w:type="spellStart"/>
      <w:r w:rsidRPr="00D05291">
        <w:rPr>
          <w:rFonts w:hint="eastAsia"/>
          <w:b/>
          <w:sz w:val="20"/>
          <w:szCs w:val="20"/>
          <w:lang w:eastAsia="zh-CN"/>
        </w:rPr>
        <w:t>subframe</w:t>
      </w:r>
      <w:proofErr w:type="spellEnd"/>
      <w:r w:rsidRPr="00D05291">
        <w:rPr>
          <w:rFonts w:hint="eastAsia"/>
          <w:b/>
          <w:sz w:val="20"/>
          <w:szCs w:val="20"/>
          <w:lang w:eastAsia="zh-CN"/>
        </w:rPr>
        <w:t xml:space="preserve"> within 90ms </w:t>
      </w:r>
      <w:r w:rsidRPr="00D05291">
        <w:rPr>
          <w:b/>
          <w:sz w:val="20"/>
          <w:szCs w:val="20"/>
          <w:lang w:eastAsia="zh-CN"/>
        </w:rPr>
        <w:t>duration</w:t>
      </w:r>
      <w:r w:rsidRPr="00D05291">
        <w:rPr>
          <w:rFonts w:hint="eastAsia"/>
          <w:b/>
          <w:sz w:val="20"/>
          <w:szCs w:val="20"/>
          <w:lang w:eastAsia="zh-CN"/>
        </w:rPr>
        <w:t xml:space="preserve"> should be reserved for SIB31 to help UE to get ephemeris information timely.</w:t>
      </w:r>
    </w:p>
    <w:p w:rsidR="00025831" w:rsidRPr="00D05291" w:rsidRDefault="00025831" w:rsidP="00025831">
      <w:pPr>
        <w:rPr>
          <w:b/>
          <w:sz w:val="20"/>
          <w:szCs w:val="20"/>
          <w:lang w:eastAsia="zh-CN"/>
        </w:rPr>
      </w:pPr>
      <w:r w:rsidRPr="00D05291">
        <w:rPr>
          <w:b/>
          <w:sz w:val="20"/>
          <w:szCs w:val="20"/>
          <w:lang w:eastAsia="zh-CN"/>
        </w:rPr>
        <w:t>P</w:t>
      </w:r>
      <w:r w:rsidRPr="00D05291">
        <w:rPr>
          <w:rFonts w:hint="eastAsia"/>
          <w:b/>
          <w:sz w:val="20"/>
          <w:szCs w:val="20"/>
          <w:lang w:eastAsia="zh-CN"/>
        </w:rPr>
        <w:t>roposal 7</w:t>
      </w:r>
      <w:r w:rsidRPr="00D05291">
        <w:rPr>
          <w:rFonts w:hint="eastAsia"/>
          <w:b/>
          <w:sz w:val="20"/>
          <w:szCs w:val="20"/>
          <w:lang w:eastAsia="zh-CN"/>
        </w:rPr>
        <w:t>：</w:t>
      </w:r>
      <w:r w:rsidRPr="00D05291">
        <w:rPr>
          <w:b/>
          <w:sz w:val="20"/>
          <w:szCs w:val="20"/>
          <w:lang w:eastAsia="zh-CN"/>
        </w:rPr>
        <w:t xml:space="preserve">For NPDCCH (such as msg2/4) and NPDSCH that does not carry SIB1-NB, whether repetition transmission is required </w:t>
      </w:r>
      <w:r w:rsidRPr="00D05291">
        <w:rPr>
          <w:rFonts w:hint="eastAsia"/>
          <w:b/>
          <w:sz w:val="20"/>
          <w:szCs w:val="20"/>
          <w:lang w:eastAsia="zh-CN"/>
        </w:rPr>
        <w:t xml:space="preserve">is up to </w:t>
      </w:r>
      <w:r w:rsidRPr="00D05291">
        <w:rPr>
          <w:b/>
          <w:sz w:val="20"/>
          <w:szCs w:val="20"/>
          <w:lang w:eastAsia="zh-CN"/>
        </w:rPr>
        <w:t>link budget and performance simulation</w:t>
      </w:r>
      <w:r w:rsidRPr="00D05291">
        <w:rPr>
          <w:rFonts w:hint="eastAsia"/>
          <w:b/>
          <w:sz w:val="20"/>
          <w:szCs w:val="20"/>
          <w:lang w:eastAsia="zh-CN"/>
        </w:rPr>
        <w:t>.</w:t>
      </w:r>
    </w:p>
    <w:p w:rsidR="00025831" w:rsidRPr="00D05291" w:rsidRDefault="00025831" w:rsidP="00025831">
      <w:pPr>
        <w:rPr>
          <w:b/>
          <w:sz w:val="20"/>
          <w:szCs w:val="20"/>
          <w:lang w:eastAsia="zh-CN"/>
        </w:rPr>
      </w:pPr>
      <w:r w:rsidRPr="00D05291">
        <w:rPr>
          <w:b/>
          <w:sz w:val="20"/>
          <w:szCs w:val="20"/>
          <w:lang w:eastAsia="zh-CN"/>
        </w:rPr>
        <w:t>P</w:t>
      </w:r>
      <w:r w:rsidRPr="00D05291">
        <w:rPr>
          <w:rFonts w:hint="eastAsia"/>
          <w:b/>
          <w:sz w:val="20"/>
          <w:szCs w:val="20"/>
          <w:lang w:eastAsia="zh-CN"/>
        </w:rPr>
        <w:t>roposal 8</w:t>
      </w:r>
      <w:r w:rsidRPr="00D05291">
        <w:rPr>
          <w:rFonts w:hint="eastAsia"/>
          <w:b/>
          <w:sz w:val="20"/>
          <w:szCs w:val="20"/>
          <w:lang w:eastAsia="zh-CN"/>
        </w:rPr>
        <w:t>：</w:t>
      </w:r>
      <w:r w:rsidRPr="00D05291">
        <w:rPr>
          <w:b/>
          <w:sz w:val="20"/>
          <w:szCs w:val="20"/>
          <w:lang w:eastAsia="zh-CN"/>
        </w:rPr>
        <w:t xml:space="preserve">In </w:t>
      </w:r>
      <w:proofErr w:type="spellStart"/>
      <w:r w:rsidRPr="00D05291">
        <w:rPr>
          <w:b/>
          <w:sz w:val="20"/>
          <w:szCs w:val="20"/>
          <w:lang w:eastAsia="zh-CN"/>
        </w:rPr>
        <w:t>IoT</w:t>
      </w:r>
      <w:proofErr w:type="spellEnd"/>
      <w:r w:rsidRPr="00D05291">
        <w:rPr>
          <w:b/>
          <w:sz w:val="20"/>
          <w:szCs w:val="20"/>
          <w:lang w:eastAsia="zh-CN"/>
        </w:rPr>
        <w:t xml:space="preserve"> NTN TDD mode, when NPDCCH/NPDSCH overlaps with non-D NB-</w:t>
      </w:r>
      <w:proofErr w:type="spellStart"/>
      <w:r w:rsidRPr="00D05291">
        <w:rPr>
          <w:b/>
          <w:sz w:val="20"/>
          <w:szCs w:val="20"/>
          <w:lang w:eastAsia="zh-CN"/>
        </w:rPr>
        <w:t>IoT</w:t>
      </w:r>
      <w:proofErr w:type="spellEnd"/>
      <w:r w:rsidRPr="00D05291">
        <w:rPr>
          <w:b/>
          <w:sz w:val="20"/>
          <w:szCs w:val="20"/>
          <w:lang w:eastAsia="zh-CN"/>
        </w:rPr>
        <w:t xml:space="preserve"> </w:t>
      </w:r>
      <w:proofErr w:type="spellStart"/>
      <w:r w:rsidRPr="00D05291">
        <w:rPr>
          <w:b/>
          <w:sz w:val="20"/>
          <w:szCs w:val="20"/>
          <w:lang w:eastAsia="zh-CN"/>
        </w:rPr>
        <w:t>subframes</w:t>
      </w:r>
      <w:proofErr w:type="spellEnd"/>
      <w:r w:rsidRPr="00D05291">
        <w:rPr>
          <w:b/>
          <w:sz w:val="20"/>
          <w:szCs w:val="20"/>
          <w:lang w:eastAsia="zh-CN"/>
        </w:rPr>
        <w:t>, consider postponing it to the next period for transmission</w:t>
      </w:r>
      <w:r w:rsidRPr="00D05291">
        <w:rPr>
          <w:rFonts w:hint="eastAsia"/>
          <w:b/>
          <w:sz w:val="20"/>
          <w:szCs w:val="20"/>
          <w:lang w:eastAsia="zh-CN"/>
        </w:rPr>
        <w:t>.</w:t>
      </w:r>
    </w:p>
    <w:p w:rsidR="00885E63" w:rsidRPr="004F603C" w:rsidRDefault="00885E63" w:rsidP="00885E63">
      <w:pPr>
        <w:rPr>
          <w:b/>
          <w:sz w:val="20"/>
          <w:szCs w:val="20"/>
          <w:lang w:eastAsia="zh-CN"/>
        </w:rPr>
      </w:pPr>
      <w:r w:rsidRPr="004F603C">
        <w:rPr>
          <w:b/>
          <w:sz w:val="20"/>
          <w:szCs w:val="20"/>
          <w:lang w:eastAsia="zh-CN"/>
        </w:rPr>
        <w:t>P</w:t>
      </w:r>
      <w:r w:rsidRPr="004F603C">
        <w:rPr>
          <w:rFonts w:hint="eastAsia"/>
          <w:b/>
          <w:sz w:val="20"/>
          <w:szCs w:val="20"/>
          <w:lang w:eastAsia="zh-CN"/>
        </w:rPr>
        <w:t xml:space="preserve">roposal 9: NPRACH periodicity should be configured </w:t>
      </w:r>
      <w:r>
        <w:rPr>
          <w:rFonts w:hint="eastAsia"/>
          <w:b/>
          <w:sz w:val="20"/>
          <w:szCs w:val="20"/>
          <w:lang w:eastAsia="zh-CN"/>
        </w:rPr>
        <w:t xml:space="preserve">larger than </w:t>
      </w:r>
      <w:r w:rsidRPr="004F603C">
        <w:rPr>
          <w:rFonts w:hint="eastAsia"/>
          <w:b/>
          <w:sz w:val="20"/>
          <w:szCs w:val="20"/>
          <w:lang w:eastAsia="zh-CN"/>
        </w:rPr>
        <w:t xml:space="preserve">90ms to </w:t>
      </w:r>
      <w:r>
        <w:rPr>
          <w:rFonts w:hint="eastAsia"/>
          <w:b/>
          <w:sz w:val="20"/>
          <w:szCs w:val="20"/>
          <w:lang w:eastAsia="zh-CN"/>
        </w:rPr>
        <w:t xml:space="preserve">reserve the UL </w:t>
      </w:r>
      <w:proofErr w:type="spellStart"/>
      <w:r>
        <w:rPr>
          <w:rFonts w:hint="eastAsia"/>
          <w:b/>
          <w:sz w:val="20"/>
          <w:szCs w:val="20"/>
          <w:lang w:eastAsia="zh-CN"/>
        </w:rPr>
        <w:t>subframes</w:t>
      </w:r>
      <w:proofErr w:type="spellEnd"/>
      <w:r>
        <w:rPr>
          <w:rFonts w:hint="eastAsia"/>
          <w:b/>
          <w:sz w:val="20"/>
          <w:szCs w:val="20"/>
          <w:lang w:eastAsia="zh-CN"/>
        </w:rPr>
        <w:t xml:space="preserve"> for </w:t>
      </w:r>
      <w:r w:rsidRPr="004F603C">
        <w:rPr>
          <w:rFonts w:hint="eastAsia"/>
          <w:b/>
          <w:sz w:val="20"/>
          <w:szCs w:val="20"/>
          <w:lang w:eastAsia="zh-CN"/>
        </w:rPr>
        <w:t xml:space="preserve">NPUSCH transmission since NPRACH length is very long. </w:t>
      </w:r>
      <w:r w:rsidR="00467CF7">
        <w:rPr>
          <w:rFonts w:hint="eastAsia"/>
          <w:b/>
          <w:sz w:val="20"/>
          <w:szCs w:val="20"/>
          <w:lang w:eastAsia="zh-CN"/>
        </w:rPr>
        <w:t xml:space="preserve"> </w:t>
      </w:r>
    </w:p>
    <w:p w:rsidR="00025831" w:rsidRPr="00D05291" w:rsidRDefault="00025831" w:rsidP="00025831">
      <w:pPr>
        <w:rPr>
          <w:b/>
          <w:sz w:val="20"/>
          <w:szCs w:val="20"/>
          <w:lang w:eastAsia="zh-CN"/>
        </w:rPr>
      </w:pPr>
      <w:r w:rsidRPr="00D05291">
        <w:rPr>
          <w:b/>
          <w:sz w:val="20"/>
          <w:szCs w:val="20"/>
          <w:lang w:eastAsia="zh-CN"/>
        </w:rPr>
        <w:t>P</w:t>
      </w:r>
      <w:r w:rsidRPr="00D05291">
        <w:rPr>
          <w:rFonts w:hint="eastAsia"/>
          <w:b/>
          <w:sz w:val="20"/>
          <w:szCs w:val="20"/>
          <w:lang w:eastAsia="zh-CN"/>
        </w:rPr>
        <w:t>roposal 10</w:t>
      </w:r>
      <w:r w:rsidRPr="00D05291">
        <w:rPr>
          <w:rFonts w:hint="eastAsia"/>
          <w:b/>
          <w:sz w:val="20"/>
          <w:szCs w:val="20"/>
          <w:lang w:eastAsia="zh-CN"/>
        </w:rPr>
        <w:t>：</w:t>
      </w:r>
      <w:r w:rsidRPr="00D05291">
        <w:rPr>
          <w:rFonts w:hint="eastAsia"/>
          <w:b/>
          <w:sz w:val="20"/>
          <w:szCs w:val="20"/>
          <w:lang w:eastAsia="zh-CN"/>
        </w:rPr>
        <w:t xml:space="preserve">In </w:t>
      </w:r>
      <w:proofErr w:type="spellStart"/>
      <w:r w:rsidRPr="00D05291">
        <w:rPr>
          <w:b/>
          <w:sz w:val="20"/>
          <w:szCs w:val="20"/>
          <w:lang w:eastAsia="zh-CN"/>
        </w:rPr>
        <w:t>Io</w:t>
      </w:r>
      <w:r w:rsidRPr="00D05291">
        <w:rPr>
          <w:rFonts w:hint="eastAsia"/>
          <w:b/>
          <w:sz w:val="20"/>
          <w:szCs w:val="20"/>
          <w:lang w:eastAsia="zh-CN"/>
        </w:rPr>
        <w:t>T</w:t>
      </w:r>
      <w:proofErr w:type="spellEnd"/>
      <w:r w:rsidRPr="00D05291">
        <w:rPr>
          <w:rFonts w:hint="eastAsia"/>
          <w:b/>
          <w:sz w:val="20"/>
          <w:szCs w:val="20"/>
          <w:lang w:eastAsia="zh-CN"/>
        </w:rPr>
        <w:t xml:space="preserve"> NTN TDD mode, w</w:t>
      </w:r>
      <w:r w:rsidRPr="00D05291">
        <w:rPr>
          <w:b/>
          <w:sz w:val="20"/>
          <w:szCs w:val="20"/>
          <w:lang w:eastAsia="zh-CN"/>
        </w:rPr>
        <w:t>hen NPUSCH/NPRACH (including NPRACH occasions) overlaps with non-U NB-</w:t>
      </w:r>
      <w:proofErr w:type="spellStart"/>
      <w:r w:rsidRPr="00D05291">
        <w:rPr>
          <w:b/>
          <w:sz w:val="20"/>
          <w:szCs w:val="20"/>
          <w:lang w:eastAsia="zh-CN"/>
        </w:rPr>
        <w:t>IoT</w:t>
      </w:r>
      <w:proofErr w:type="spellEnd"/>
      <w:r w:rsidRPr="00D05291">
        <w:rPr>
          <w:b/>
          <w:sz w:val="20"/>
          <w:szCs w:val="20"/>
          <w:lang w:eastAsia="zh-CN"/>
        </w:rPr>
        <w:t xml:space="preserve"> </w:t>
      </w:r>
      <w:proofErr w:type="spellStart"/>
      <w:r w:rsidRPr="00D05291">
        <w:rPr>
          <w:b/>
          <w:sz w:val="20"/>
          <w:szCs w:val="20"/>
          <w:lang w:eastAsia="zh-CN"/>
        </w:rPr>
        <w:t>subframes</w:t>
      </w:r>
      <w:proofErr w:type="spellEnd"/>
      <w:r w:rsidRPr="00D05291">
        <w:rPr>
          <w:b/>
          <w:sz w:val="20"/>
          <w:szCs w:val="20"/>
          <w:lang w:eastAsia="zh-CN"/>
        </w:rPr>
        <w:t>, consider postponing it to the next period for transmission</w:t>
      </w:r>
      <w:r w:rsidRPr="00D05291">
        <w:rPr>
          <w:rFonts w:hint="eastAsia"/>
          <w:b/>
          <w:sz w:val="20"/>
          <w:szCs w:val="20"/>
          <w:lang w:eastAsia="zh-CN"/>
        </w:rPr>
        <w:t>.</w:t>
      </w:r>
    </w:p>
    <w:p w:rsidR="00025831" w:rsidRPr="00D05291" w:rsidRDefault="00025831" w:rsidP="00025831">
      <w:pPr>
        <w:rPr>
          <w:b/>
          <w:sz w:val="20"/>
          <w:szCs w:val="20"/>
          <w:lang w:eastAsia="zh-CN"/>
        </w:rPr>
      </w:pPr>
      <w:r w:rsidRPr="00D05291">
        <w:rPr>
          <w:b/>
          <w:sz w:val="20"/>
          <w:szCs w:val="20"/>
          <w:lang w:eastAsia="zh-CN"/>
        </w:rPr>
        <w:t>Proposal</w:t>
      </w:r>
      <w:r w:rsidRPr="00D05291">
        <w:rPr>
          <w:rFonts w:hint="eastAsia"/>
          <w:b/>
          <w:sz w:val="20"/>
          <w:szCs w:val="20"/>
          <w:lang w:eastAsia="zh-CN"/>
        </w:rPr>
        <w:t xml:space="preserve"> 11</w:t>
      </w:r>
      <w:r w:rsidRPr="00D05291">
        <w:rPr>
          <w:rFonts w:hint="eastAsia"/>
          <w:b/>
          <w:sz w:val="20"/>
          <w:szCs w:val="20"/>
          <w:lang w:eastAsia="zh-CN"/>
        </w:rPr>
        <w:t>：</w:t>
      </w:r>
      <w:r w:rsidRPr="00D05291">
        <w:rPr>
          <w:b/>
          <w:sz w:val="20"/>
          <w:szCs w:val="20"/>
          <w:lang w:eastAsia="zh-CN"/>
        </w:rPr>
        <w:t>Considering the downlink synchronization requirements, Option 2</w:t>
      </w:r>
      <w:r w:rsidRPr="00D05291">
        <w:rPr>
          <w:rFonts w:hint="eastAsia"/>
          <w:b/>
          <w:sz w:val="20"/>
          <w:szCs w:val="20"/>
          <w:lang w:eastAsia="zh-CN"/>
        </w:rPr>
        <w:t xml:space="preserve"> can be prioritized</w:t>
      </w:r>
      <w:r w:rsidRPr="00D05291">
        <w:rPr>
          <w:b/>
          <w:sz w:val="20"/>
          <w:szCs w:val="20"/>
          <w:lang w:eastAsia="zh-CN"/>
        </w:rPr>
        <w:t>.</w:t>
      </w:r>
    </w:p>
    <w:p w:rsidR="00025831" w:rsidRPr="00D05291" w:rsidRDefault="00025831" w:rsidP="00025831">
      <w:pPr>
        <w:rPr>
          <w:b/>
          <w:sz w:val="20"/>
          <w:szCs w:val="20"/>
          <w:lang w:eastAsia="zh-CN"/>
        </w:rPr>
      </w:pPr>
      <w:r w:rsidRPr="00D05291">
        <w:rPr>
          <w:rFonts w:hint="eastAsia"/>
          <w:b/>
          <w:sz w:val="20"/>
          <w:szCs w:val="20"/>
          <w:lang w:eastAsia="zh-CN"/>
        </w:rPr>
        <w:t>Proposal 12</w:t>
      </w:r>
      <w:r w:rsidRPr="00D05291">
        <w:rPr>
          <w:rFonts w:hint="eastAsia"/>
          <w:b/>
          <w:sz w:val="20"/>
          <w:szCs w:val="20"/>
          <w:lang w:eastAsia="zh-CN"/>
        </w:rPr>
        <w:t>：</w:t>
      </w:r>
      <w:r w:rsidRPr="00D05291">
        <w:rPr>
          <w:b/>
          <w:sz w:val="20"/>
          <w:szCs w:val="20"/>
          <w:lang w:eastAsia="zh-CN"/>
        </w:rPr>
        <w:t>For the offset between the 90ms TDD structure and the 10240ms H-SFN, it is recommended to prioritize Option 1-1 to minimize the impact on the specifications</w:t>
      </w:r>
      <w:r w:rsidRPr="00D05291">
        <w:rPr>
          <w:rFonts w:hint="eastAsia"/>
          <w:b/>
          <w:sz w:val="20"/>
          <w:szCs w:val="20"/>
          <w:lang w:eastAsia="zh-CN"/>
        </w:rPr>
        <w:t>.</w:t>
      </w:r>
    </w:p>
    <w:p w:rsidR="00EA00E1" w:rsidRPr="00B32588" w:rsidRDefault="00EA00E1" w:rsidP="00EA00E1">
      <w:pPr>
        <w:rPr>
          <w:b/>
          <w:sz w:val="20"/>
          <w:szCs w:val="20"/>
          <w:lang w:eastAsia="zh-CN"/>
        </w:rPr>
      </w:pPr>
      <w:r w:rsidRPr="00B32588">
        <w:rPr>
          <w:rFonts w:hint="eastAsia"/>
          <w:b/>
          <w:sz w:val="20"/>
          <w:szCs w:val="20"/>
          <w:lang w:eastAsia="zh-CN"/>
        </w:rPr>
        <w:t>Proposal 13</w:t>
      </w:r>
      <w:r w:rsidRPr="00B32588">
        <w:rPr>
          <w:rFonts w:hint="eastAsia"/>
          <w:b/>
          <w:sz w:val="20"/>
          <w:szCs w:val="20"/>
          <w:lang w:eastAsia="zh-CN"/>
        </w:rPr>
        <w:t>：</w:t>
      </w:r>
      <w:r w:rsidRPr="00B32588">
        <w:rPr>
          <w:rFonts w:hint="eastAsia"/>
          <w:b/>
          <w:sz w:val="20"/>
          <w:szCs w:val="20"/>
          <w:lang w:eastAsia="zh-CN"/>
        </w:rPr>
        <w:t xml:space="preserve">Following legacy </w:t>
      </w:r>
      <w:r w:rsidRPr="00B32588">
        <w:rPr>
          <w:rFonts w:cs="Times"/>
          <w:b/>
          <w:sz w:val="20"/>
          <w:szCs w:val="20"/>
          <w:lang w:eastAsia="zh-CN"/>
        </w:rPr>
        <w:t>Iridium</w:t>
      </w:r>
      <w:r w:rsidRPr="00B32588">
        <w:rPr>
          <w:rFonts w:hint="eastAsia"/>
          <w:b/>
          <w:sz w:val="20"/>
          <w:szCs w:val="20"/>
          <w:lang w:eastAsia="zh-CN"/>
        </w:rPr>
        <w:t xml:space="preserve"> pattern, the TDD </w:t>
      </w:r>
      <w:r w:rsidRPr="00B32588">
        <w:rPr>
          <w:b/>
          <w:sz w:val="20"/>
          <w:szCs w:val="20"/>
          <w:lang w:eastAsia="zh-CN"/>
        </w:rPr>
        <w:t xml:space="preserve">gap </w:t>
      </w:r>
      <w:r w:rsidRPr="00B32588">
        <w:rPr>
          <w:rFonts w:hint="eastAsia"/>
          <w:b/>
          <w:sz w:val="20"/>
          <w:szCs w:val="20"/>
          <w:lang w:eastAsia="zh-CN"/>
        </w:rPr>
        <w:t xml:space="preserve">within one 90ms </w:t>
      </w:r>
      <w:r w:rsidRPr="00B32588">
        <w:rPr>
          <w:b/>
          <w:sz w:val="20"/>
          <w:szCs w:val="20"/>
          <w:lang w:eastAsia="zh-CN"/>
        </w:rPr>
        <w:t>duration</w:t>
      </w:r>
      <w:r w:rsidRPr="00B32588">
        <w:rPr>
          <w:rFonts w:hint="eastAsia"/>
          <w:b/>
          <w:sz w:val="20"/>
          <w:szCs w:val="20"/>
          <w:lang w:eastAsia="zh-CN"/>
        </w:rPr>
        <w:t xml:space="preserve"> </w:t>
      </w:r>
      <w:r>
        <w:rPr>
          <w:rFonts w:hint="eastAsia"/>
          <w:b/>
          <w:sz w:val="20"/>
          <w:szCs w:val="20"/>
          <w:lang w:eastAsia="zh-CN"/>
        </w:rPr>
        <w:t xml:space="preserve">can be </w:t>
      </w:r>
      <w:r w:rsidRPr="00B32588">
        <w:rPr>
          <w:rFonts w:hint="eastAsia"/>
          <w:b/>
          <w:sz w:val="20"/>
          <w:szCs w:val="20"/>
          <w:lang w:eastAsia="zh-CN"/>
        </w:rPr>
        <w:t>fixed</w:t>
      </w:r>
      <w:r>
        <w:rPr>
          <w:rFonts w:hint="eastAsia"/>
          <w:b/>
          <w:sz w:val="20"/>
          <w:szCs w:val="20"/>
          <w:lang w:eastAsia="zh-CN"/>
        </w:rPr>
        <w:t xml:space="preserve"> depending on the slot index of DL and UL pair</w:t>
      </w:r>
      <w:r w:rsidRPr="00B32588">
        <w:rPr>
          <w:rFonts w:hint="eastAsia"/>
          <w:b/>
          <w:sz w:val="20"/>
          <w:szCs w:val="20"/>
          <w:lang w:eastAsia="zh-CN"/>
        </w:rPr>
        <w:t xml:space="preserve">.  </w:t>
      </w:r>
      <w:r w:rsidR="00EE2B2E">
        <w:rPr>
          <w:rFonts w:hint="eastAsia"/>
          <w:b/>
          <w:sz w:val="20"/>
          <w:szCs w:val="20"/>
          <w:lang w:eastAsia="zh-CN"/>
        </w:rPr>
        <w:t xml:space="preserve"> </w:t>
      </w:r>
      <w:bookmarkStart w:id="17" w:name="_GoBack"/>
      <w:bookmarkEnd w:id="17"/>
    </w:p>
    <w:p w:rsidR="00025831" w:rsidRPr="00EA00E1" w:rsidRDefault="00025831" w:rsidP="00025831">
      <w:pPr>
        <w:rPr>
          <w:b/>
          <w:sz w:val="20"/>
          <w:szCs w:val="20"/>
          <w:lang w:eastAsia="zh-CN"/>
        </w:rPr>
      </w:pPr>
    </w:p>
    <w:p w:rsidR="008A0ED0" w:rsidRPr="00025831" w:rsidRDefault="008A0ED0" w:rsidP="008A0ED0">
      <w:pPr>
        <w:rPr>
          <w:b/>
          <w:sz w:val="20"/>
          <w:szCs w:val="20"/>
          <w:lang w:eastAsia="zh-CN"/>
        </w:rPr>
      </w:pPr>
    </w:p>
    <w:p w:rsidR="00917B7E" w:rsidRDefault="00917B7E" w:rsidP="00917B7E">
      <w:pPr>
        <w:pStyle w:val="1"/>
        <w:rPr>
          <w:lang w:eastAsia="zh-CN"/>
        </w:rPr>
      </w:pPr>
      <w:r>
        <w:rPr>
          <w:rFonts w:hint="eastAsia"/>
          <w:lang w:eastAsia="zh-CN"/>
        </w:rPr>
        <w:t>References</w:t>
      </w:r>
    </w:p>
    <w:p w:rsidR="004D791D" w:rsidRDefault="000336E3" w:rsidP="000336E3">
      <w:pPr>
        <w:tabs>
          <w:tab w:val="left" w:pos="2127"/>
        </w:tabs>
        <w:autoSpaceDE/>
        <w:spacing w:after="0"/>
        <w:ind w:left="2126" w:hanging="2126"/>
        <w:rPr>
          <w:color w:val="000000"/>
          <w:sz w:val="20"/>
          <w:szCs w:val="20"/>
          <w:lang w:eastAsia="zh-CN"/>
        </w:rPr>
      </w:pPr>
      <w:bookmarkStart w:id="18" w:name="_Ref510504022"/>
      <w:bookmarkStart w:id="19" w:name="_Ref510814820"/>
      <w:bookmarkStart w:id="20" w:name="_Ref174151459"/>
      <w:bookmarkStart w:id="21" w:name="_Ref189809556"/>
      <w:r w:rsidRPr="000336E3">
        <w:rPr>
          <w:rFonts w:hint="eastAsia"/>
          <w:b/>
          <w:bCs/>
          <w:sz w:val="20"/>
          <w:szCs w:val="20"/>
          <w:lang w:eastAsia="zh-CN"/>
        </w:rPr>
        <w:t xml:space="preserve"> </w:t>
      </w:r>
    </w:p>
    <w:p w:rsidR="00424013" w:rsidRPr="00025831" w:rsidRDefault="00463EBC" w:rsidP="00727070">
      <w:pPr>
        <w:pStyle w:val="a5"/>
        <w:numPr>
          <w:ilvl w:val="0"/>
          <w:numId w:val="8"/>
        </w:numPr>
        <w:spacing w:line="288" w:lineRule="auto"/>
        <w:ind w:firstLineChars="0"/>
        <w:rPr>
          <w:bCs/>
          <w:sz w:val="20"/>
          <w:szCs w:val="20"/>
          <w:lang w:eastAsia="zh-CN"/>
        </w:rPr>
      </w:pPr>
      <w:r w:rsidRPr="00463EBC">
        <w:rPr>
          <w:bCs/>
          <w:sz w:val="20"/>
          <w:szCs w:val="20"/>
          <w:lang w:eastAsia="zh-CN"/>
        </w:rPr>
        <w:t>RP-24</w:t>
      </w:r>
      <w:r w:rsidR="00025831">
        <w:rPr>
          <w:rFonts w:hint="eastAsia"/>
          <w:bCs/>
          <w:sz w:val="20"/>
          <w:szCs w:val="20"/>
          <w:lang w:eastAsia="zh-CN"/>
        </w:rPr>
        <w:t>3293</w:t>
      </w:r>
      <w:r w:rsidRPr="00463EBC">
        <w:rPr>
          <w:rFonts w:hint="eastAsia"/>
          <w:bCs/>
          <w:sz w:val="20"/>
          <w:szCs w:val="20"/>
          <w:lang w:eastAsia="zh-CN"/>
        </w:rPr>
        <w:t xml:space="preserve">, </w:t>
      </w:r>
      <w:r w:rsidR="00025831" w:rsidRPr="00025831">
        <w:rPr>
          <w:bCs/>
          <w:sz w:val="20"/>
          <w:szCs w:val="20"/>
          <w:lang w:eastAsia="zh-CN"/>
        </w:rPr>
        <w:t xml:space="preserve">Revised WID on introduction of </w:t>
      </w:r>
      <w:proofErr w:type="spellStart"/>
      <w:r w:rsidR="00025831" w:rsidRPr="00025831">
        <w:rPr>
          <w:bCs/>
          <w:sz w:val="20"/>
          <w:szCs w:val="20"/>
          <w:lang w:eastAsia="zh-CN"/>
        </w:rPr>
        <w:t>IoT</w:t>
      </w:r>
      <w:proofErr w:type="spellEnd"/>
      <w:r w:rsidR="00025831" w:rsidRPr="00025831">
        <w:rPr>
          <w:bCs/>
          <w:sz w:val="20"/>
          <w:szCs w:val="20"/>
          <w:lang w:eastAsia="zh-CN"/>
        </w:rPr>
        <w:t>-NTN TDD mode</w:t>
      </w:r>
      <w:r w:rsidR="000336E3" w:rsidRPr="000336E3">
        <w:rPr>
          <w:rFonts w:hint="eastAsia"/>
          <w:bCs/>
          <w:sz w:val="20"/>
          <w:szCs w:val="20"/>
          <w:lang w:eastAsia="zh-CN"/>
        </w:rPr>
        <w:t>,</w:t>
      </w:r>
      <w:r w:rsidR="000336E3" w:rsidRPr="000336E3">
        <w:rPr>
          <w:bCs/>
          <w:sz w:val="20"/>
          <w:szCs w:val="20"/>
          <w:lang w:eastAsia="zh-CN"/>
        </w:rPr>
        <w:t xml:space="preserve"> </w:t>
      </w:r>
      <w:r w:rsidR="00025831" w:rsidRPr="00025831">
        <w:rPr>
          <w:bCs/>
          <w:sz w:val="20"/>
          <w:szCs w:val="20"/>
          <w:lang w:eastAsia="zh-CN"/>
        </w:rPr>
        <w:t>Iridium Satellite LLC</w:t>
      </w:r>
    </w:p>
    <w:bookmarkEnd w:id="18"/>
    <w:bookmarkEnd w:id="19"/>
    <w:bookmarkEnd w:id="20"/>
    <w:bookmarkEnd w:id="21"/>
    <w:p w:rsidR="0016068D" w:rsidRPr="00AF56C1" w:rsidRDefault="0016068D" w:rsidP="00934C75">
      <w:pPr>
        <w:pStyle w:val="a5"/>
        <w:numPr>
          <w:ilvl w:val="0"/>
          <w:numId w:val="8"/>
        </w:numPr>
        <w:spacing w:line="288" w:lineRule="auto"/>
        <w:ind w:firstLineChars="0"/>
        <w:rPr>
          <w:color w:val="000000"/>
          <w:sz w:val="20"/>
          <w:szCs w:val="20"/>
          <w:lang w:eastAsia="zh-CN"/>
        </w:rPr>
      </w:pPr>
      <w:r>
        <w:rPr>
          <w:bCs/>
          <w:sz w:val="20"/>
          <w:szCs w:val="20"/>
          <w:lang w:eastAsia="zh-CN"/>
        </w:rPr>
        <w:t>R</w:t>
      </w:r>
      <w:r>
        <w:rPr>
          <w:rFonts w:hint="eastAsia"/>
          <w:bCs/>
          <w:sz w:val="20"/>
          <w:szCs w:val="20"/>
          <w:lang w:eastAsia="zh-CN"/>
        </w:rPr>
        <w:t>1</w:t>
      </w:r>
      <w:r w:rsidRPr="00463EBC">
        <w:rPr>
          <w:bCs/>
          <w:sz w:val="20"/>
          <w:szCs w:val="20"/>
          <w:lang w:eastAsia="zh-CN"/>
        </w:rPr>
        <w:t>-24</w:t>
      </w:r>
      <w:r w:rsidR="00934C75">
        <w:rPr>
          <w:rFonts w:hint="eastAsia"/>
          <w:bCs/>
          <w:sz w:val="20"/>
          <w:szCs w:val="20"/>
          <w:lang w:eastAsia="zh-CN"/>
        </w:rPr>
        <w:t>0</w:t>
      </w:r>
      <w:r w:rsidR="00AF56C1">
        <w:rPr>
          <w:rFonts w:hint="eastAsia"/>
          <w:bCs/>
          <w:sz w:val="20"/>
          <w:szCs w:val="20"/>
          <w:lang w:eastAsia="zh-CN"/>
        </w:rPr>
        <w:t>9982</w:t>
      </w:r>
      <w:r w:rsidRPr="00463EBC">
        <w:rPr>
          <w:rFonts w:hint="eastAsia"/>
          <w:bCs/>
          <w:sz w:val="20"/>
          <w:szCs w:val="20"/>
          <w:lang w:eastAsia="zh-CN"/>
        </w:rPr>
        <w:t xml:space="preserve">, </w:t>
      </w:r>
      <w:r w:rsidR="00A43A61" w:rsidRPr="00A43A61">
        <w:rPr>
          <w:bCs/>
          <w:sz w:val="20"/>
          <w:szCs w:val="20"/>
          <w:lang w:eastAsia="zh-CN"/>
        </w:rPr>
        <w:t xml:space="preserve">Evaluation on </w:t>
      </w:r>
      <w:proofErr w:type="spellStart"/>
      <w:r w:rsidR="00A43A61" w:rsidRPr="00A43A61">
        <w:rPr>
          <w:bCs/>
          <w:sz w:val="20"/>
          <w:szCs w:val="20"/>
          <w:lang w:eastAsia="zh-CN"/>
        </w:rPr>
        <w:t>IoT</w:t>
      </w:r>
      <w:proofErr w:type="spellEnd"/>
      <w:r w:rsidR="00A43A61" w:rsidRPr="00A43A61">
        <w:rPr>
          <w:bCs/>
          <w:sz w:val="20"/>
          <w:szCs w:val="20"/>
          <w:lang w:eastAsia="zh-CN"/>
        </w:rPr>
        <w:t>-NTN TDD mode</w:t>
      </w:r>
      <w:r>
        <w:rPr>
          <w:rFonts w:hint="eastAsia"/>
          <w:bCs/>
          <w:sz w:val="20"/>
          <w:szCs w:val="20"/>
          <w:lang w:eastAsia="zh-CN"/>
        </w:rPr>
        <w:t>,</w:t>
      </w:r>
      <w:r w:rsidR="002C5517">
        <w:rPr>
          <w:rFonts w:hint="eastAsia"/>
          <w:bCs/>
          <w:sz w:val="20"/>
          <w:szCs w:val="20"/>
          <w:lang w:eastAsia="zh-CN"/>
        </w:rPr>
        <w:t xml:space="preserve"> </w:t>
      </w:r>
      <w:r>
        <w:rPr>
          <w:rFonts w:hint="eastAsia"/>
          <w:bCs/>
          <w:sz w:val="20"/>
          <w:szCs w:val="20"/>
          <w:lang w:eastAsia="zh-CN"/>
        </w:rPr>
        <w:t>CATT</w:t>
      </w:r>
    </w:p>
    <w:p w:rsidR="00AF56C1" w:rsidRPr="00AF56C1" w:rsidRDefault="00AF56C1" w:rsidP="00934C75">
      <w:pPr>
        <w:pStyle w:val="a5"/>
        <w:numPr>
          <w:ilvl w:val="0"/>
          <w:numId w:val="8"/>
        </w:numPr>
        <w:spacing w:line="288" w:lineRule="auto"/>
        <w:ind w:firstLineChars="0"/>
        <w:rPr>
          <w:bCs/>
          <w:sz w:val="20"/>
          <w:szCs w:val="20"/>
          <w:lang w:eastAsia="zh-CN"/>
        </w:rPr>
      </w:pPr>
      <w:r w:rsidRPr="00AF56C1">
        <w:rPr>
          <w:bCs/>
          <w:sz w:val="20"/>
          <w:szCs w:val="20"/>
          <w:lang w:eastAsia="zh-CN"/>
        </w:rPr>
        <w:t>R</w:t>
      </w:r>
      <w:r w:rsidRPr="00AF56C1">
        <w:rPr>
          <w:rFonts w:hint="eastAsia"/>
          <w:bCs/>
          <w:sz w:val="20"/>
          <w:szCs w:val="20"/>
          <w:lang w:eastAsia="zh-CN"/>
        </w:rPr>
        <w:t>1-</w:t>
      </w:r>
      <w:r w:rsidRPr="00AF56C1">
        <w:rPr>
          <w:bCs/>
          <w:sz w:val="20"/>
          <w:szCs w:val="20"/>
          <w:lang w:eastAsia="zh-CN"/>
        </w:rPr>
        <w:t>24</w:t>
      </w:r>
      <w:r w:rsidRPr="00AF56C1">
        <w:rPr>
          <w:rFonts w:hint="eastAsia"/>
          <w:bCs/>
          <w:sz w:val="20"/>
          <w:szCs w:val="20"/>
          <w:lang w:eastAsia="zh-CN"/>
        </w:rPr>
        <w:t>09702</w:t>
      </w:r>
      <w:r w:rsidRPr="00AF56C1">
        <w:rPr>
          <w:rFonts w:hint="eastAsia"/>
          <w:bCs/>
          <w:sz w:val="20"/>
          <w:szCs w:val="20"/>
          <w:lang w:eastAsia="zh-CN"/>
        </w:rPr>
        <w:t>，</w:t>
      </w:r>
      <w:r w:rsidRPr="00AF56C1">
        <w:rPr>
          <w:bCs/>
          <w:sz w:val="20"/>
          <w:szCs w:val="20"/>
          <w:lang w:eastAsia="zh-CN"/>
        </w:rPr>
        <w:t xml:space="preserve">Discussion on </w:t>
      </w:r>
      <w:proofErr w:type="spellStart"/>
      <w:r w:rsidRPr="00AF56C1">
        <w:rPr>
          <w:bCs/>
          <w:sz w:val="20"/>
          <w:szCs w:val="20"/>
          <w:lang w:eastAsia="zh-CN"/>
        </w:rPr>
        <w:t>IoT</w:t>
      </w:r>
      <w:proofErr w:type="spellEnd"/>
      <w:r w:rsidRPr="00AF56C1">
        <w:rPr>
          <w:bCs/>
          <w:sz w:val="20"/>
          <w:szCs w:val="20"/>
          <w:lang w:eastAsia="zh-CN"/>
        </w:rPr>
        <w:t>-NTN TDD mode</w:t>
      </w:r>
      <w:r>
        <w:rPr>
          <w:rFonts w:hint="eastAsia"/>
          <w:bCs/>
          <w:sz w:val="20"/>
          <w:szCs w:val="20"/>
          <w:lang w:eastAsia="zh-CN"/>
        </w:rPr>
        <w:t xml:space="preserve">, </w:t>
      </w:r>
      <w:r w:rsidRPr="00AF56C1">
        <w:rPr>
          <w:bCs/>
          <w:sz w:val="20"/>
          <w:szCs w:val="20"/>
          <w:lang w:eastAsia="zh-CN"/>
        </w:rPr>
        <w:t>vivo</w:t>
      </w:r>
    </w:p>
    <w:p w:rsidR="00DA5878" w:rsidRPr="00DA5878" w:rsidRDefault="00DA5878" w:rsidP="00DA5878">
      <w:pPr>
        <w:pStyle w:val="a5"/>
        <w:numPr>
          <w:ilvl w:val="0"/>
          <w:numId w:val="8"/>
        </w:numPr>
        <w:spacing w:line="288" w:lineRule="auto"/>
        <w:ind w:firstLineChars="0"/>
        <w:rPr>
          <w:color w:val="000000"/>
          <w:sz w:val="20"/>
          <w:szCs w:val="20"/>
          <w:lang w:eastAsia="zh-CN"/>
        </w:rPr>
      </w:pPr>
      <w:r w:rsidRPr="00953197">
        <w:rPr>
          <w:color w:val="000000"/>
          <w:sz w:val="20"/>
          <w:szCs w:val="20"/>
          <w:lang w:eastAsia="zh-CN"/>
        </w:rPr>
        <w:t>3GPP RAN1#1</w:t>
      </w:r>
      <w:r w:rsidRPr="00953197">
        <w:rPr>
          <w:rFonts w:hint="eastAsia"/>
          <w:color w:val="000000"/>
          <w:sz w:val="20"/>
          <w:szCs w:val="20"/>
          <w:lang w:eastAsia="zh-CN"/>
        </w:rPr>
        <w:t>1</w:t>
      </w:r>
      <w:r w:rsidR="00AF56C1">
        <w:rPr>
          <w:rFonts w:hint="eastAsia"/>
          <w:color w:val="000000"/>
          <w:sz w:val="20"/>
          <w:szCs w:val="20"/>
          <w:lang w:eastAsia="zh-CN"/>
        </w:rPr>
        <w:t>9</w:t>
      </w:r>
      <w:r w:rsidRPr="00953197">
        <w:rPr>
          <w:color w:val="000000"/>
          <w:sz w:val="20"/>
          <w:szCs w:val="20"/>
          <w:lang w:eastAsia="zh-CN"/>
        </w:rPr>
        <w:t>, RAN1 Chair’s Notes</w:t>
      </w:r>
    </w:p>
    <w:p w:rsidR="00AF56C1" w:rsidRPr="008A0ED0" w:rsidRDefault="00DA5878" w:rsidP="008A0ED0">
      <w:pPr>
        <w:pStyle w:val="a5"/>
        <w:numPr>
          <w:ilvl w:val="0"/>
          <w:numId w:val="8"/>
        </w:numPr>
        <w:tabs>
          <w:tab w:val="left" w:pos="709"/>
        </w:tabs>
        <w:ind w:firstLineChars="0"/>
        <w:rPr>
          <w:bCs/>
          <w:sz w:val="20"/>
          <w:szCs w:val="20"/>
          <w:lang w:eastAsia="zh-CN"/>
        </w:rPr>
      </w:pPr>
      <w:r w:rsidRPr="00DA5878">
        <w:rPr>
          <w:bCs/>
          <w:sz w:val="20"/>
          <w:szCs w:val="20"/>
          <w:lang w:eastAsia="zh-CN"/>
        </w:rPr>
        <w:t>3GPP TR 36.763, Study on Narrow-Band Internet of Things (NB-</w:t>
      </w:r>
      <w:proofErr w:type="spellStart"/>
      <w:r w:rsidRPr="00DA5878">
        <w:rPr>
          <w:bCs/>
          <w:sz w:val="20"/>
          <w:szCs w:val="20"/>
          <w:lang w:eastAsia="zh-CN"/>
        </w:rPr>
        <w:t>IoT</w:t>
      </w:r>
      <w:proofErr w:type="spellEnd"/>
      <w:r w:rsidRPr="00DA5878">
        <w:rPr>
          <w:bCs/>
          <w:sz w:val="20"/>
          <w:szCs w:val="20"/>
          <w:lang w:eastAsia="zh-CN"/>
        </w:rPr>
        <w:t>) / enhanced Machine Type Communication (</w:t>
      </w:r>
      <w:proofErr w:type="spellStart"/>
      <w:r w:rsidRPr="00DA5878">
        <w:rPr>
          <w:bCs/>
          <w:sz w:val="20"/>
          <w:szCs w:val="20"/>
          <w:lang w:eastAsia="zh-CN"/>
        </w:rPr>
        <w:t>eMTC</w:t>
      </w:r>
      <w:proofErr w:type="spellEnd"/>
      <w:r w:rsidRPr="00DA5878">
        <w:rPr>
          <w:bCs/>
          <w:sz w:val="20"/>
          <w:szCs w:val="20"/>
          <w:lang w:eastAsia="zh-CN"/>
        </w:rPr>
        <w:t>) support for Non-Terrestrial Networks (NTN) (Release 17)</w:t>
      </w:r>
    </w:p>
    <w:sectPr w:rsidR="00AF56C1" w:rsidRPr="008A0ED0"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A17" w:rsidRDefault="00643A17" w:rsidP="001C5D65">
      <w:pPr>
        <w:spacing w:after="0"/>
      </w:pPr>
      <w:r>
        <w:separator/>
      </w:r>
    </w:p>
  </w:endnote>
  <w:endnote w:type="continuationSeparator" w:id="0">
    <w:p w:rsidR="00643A17" w:rsidRDefault="00643A17"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A17" w:rsidRDefault="00643A17" w:rsidP="001C5D65">
      <w:pPr>
        <w:spacing w:after="0"/>
      </w:pPr>
      <w:r>
        <w:separator/>
      </w:r>
    </w:p>
  </w:footnote>
  <w:footnote w:type="continuationSeparator" w:id="0">
    <w:p w:rsidR="00643A17" w:rsidRDefault="00643A17"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DC6E7D"/>
    <w:multiLevelType w:val="hybridMultilevel"/>
    <w:tmpl w:val="D00C0ED0"/>
    <w:lvl w:ilvl="0" w:tplc="9CF4D6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1A6F4C"/>
    <w:multiLevelType w:val="hybridMultilevel"/>
    <w:tmpl w:val="0A8E4BCE"/>
    <w:lvl w:ilvl="0" w:tplc="75F019E0">
      <w:start w:val="1"/>
      <w:numFmt w:val="bullet"/>
      <w:lvlText w:val="-"/>
      <w:lvlJc w:val="left"/>
      <w:pPr>
        <w:tabs>
          <w:tab w:val="num" w:pos="720"/>
        </w:tabs>
        <w:ind w:left="720" w:hanging="360"/>
      </w:pPr>
      <w:rPr>
        <w:rFonts w:ascii="Times New Roman" w:hAnsi="Times New Roman" w:hint="default"/>
      </w:rPr>
    </w:lvl>
    <w:lvl w:ilvl="1" w:tplc="05981B86" w:tentative="1">
      <w:start w:val="1"/>
      <w:numFmt w:val="bullet"/>
      <w:lvlText w:val="-"/>
      <w:lvlJc w:val="left"/>
      <w:pPr>
        <w:tabs>
          <w:tab w:val="num" w:pos="1440"/>
        </w:tabs>
        <w:ind w:left="1440" w:hanging="360"/>
      </w:pPr>
      <w:rPr>
        <w:rFonts w:ascii="Times New Roman" w:hAnsi="Times New Roman" w:hint="default"/>
      </w:rPr>
    </w:lvl>
    <w:lvl w:ilvl="2" w:tplc="46DE3A4A" w:tentative="1">
      <w:start w:val="1"/>
      <w:numFmt w:val="bullet"/>
      <w:lvlText w:val="-"/>
      <w:lvlJc w:val="left"/>
      <w:pPr>
        <w:tabs>
          <w:tab w:val="num" w:pos="2160"/>
        </w:tabs>
        <w:ind w:left="2160" w:hanging="360"/>
      </w:pPr>
      <w:rPr>
        <w:rFonts w:ascii="Times New Roman" w:hAnsi="Times New Roman" w:hint="default"/>
      </w:rPr>
    </w:lvl>
    <w:lvl w:ilvl="3" w:tplc="8738D4FA" w:tentative="1">
      <w:start w:val="1"/>
      <w:numFmt w:val="bullet"/>
      <w:lvlText w:val="-"/>
      <w:lvlJc w:val="left"/>
      <w:pPr>
        <w:tabs>
          <w:tab w:val="num" w:pos="2880"/>
        </w:tabs>
        <w:ind w:left="2880" w:hanging="360"/>
      </w:pPr>
      <w:rPr>
        <w:rFonts w:ascii="Times New Roman" w:hAnsi="Times New Roman" w:hint="default"/>
      </w:rPr>
    </w:lvl>
    <w:lvl w:ilvl="4" w:tplc="F75083AA" w:tentative="1">
      <w:start w:val="1"/>
      <w:numFmt w:val="bullet"/>
      <w:lvlText w:val="-"/>
      <w:lvlJc w:val="left"/>
      <w:pPr>
        <w:tabs>
          <w:tab w:val="num" w:pos="3600"/>
        </w:tabs>
        <w:ind w:left="3600" w:hanging="360"/>
      </w:pPr>
      <w:rPr>
        <w:rFonts w:ascii="Times New Roman" w:hAnsi="Times New Roman" w:hint="default"/>
      </w:rPr>
    </w:lvl>
    <w:lvl w:ilvl="5" w:tplc="9606D876" w:tentative="1">
      <w:start w:val="1"/>
      <w:numFmt w:val="bullet"/>
      <w:lvlText w:val="-"/>
      <w:lvlJc w:val="left"/>
      <w:pPr>
        <w:tabs>
          <w:tab w:val="num" w:pos="4320"/>
        </w:tabs>
        <w:ind w:left="4320" w:hanging="360"/>
      </w:pPr>
      <w:rPr>
        <w:rFonts w:ascii="Times New Roman" w:hAnsi="Times New Roman" w:hint="default"/>
      </w:rPr>
    </w:lvl>
    <w:lvl w:ilvl="6" w:tplc="CC78B01A" w:tentative="1">
      <w:start w:val="1"/>
      <w:numFmt w:val="bullet"/>
      <w:lvlText w:val="-"/>
      <w:lvlJc w:val="left"/>
      <w:pPr>
        <w:tabs>
          <w:tab w:val="num" w:pos="5040"/>
        </w:tabs>
        <w:ind w:left="5040" w:hanging="360"/>
      </w:pPr>
      <w:rPr>
        <w:rFonts w:ascii="Times New Roman" w:hAnsi="Times New Roman" w:hint="default"/>
      </w:rPr>
    </w:lvl>
    <w:lvl w:ilvl="7" w:tplc="7E2CFF46" w:tentative="1">
      <w:start w:val="1"/>
      <w:numFmt w:val="bullet"/>
      <w:lvlText w:val="-"/>
      <w:lvlJc w:val="left"/>
      <w:pPr>
        <w:tabs>
          <w:tab w:val="num" w:pos="5760"/>
        </w:tabs>
        <w:ind w:left="5760" w:hanging="360"/>
      </w:pPr>
      <w:rPr>
        <w:rFonts w:ascii="Times New Roman" w:hAnsi="Times New Roman" w:hint="default"/>
      </w:rPr>
    </w:lvl>
    <w:lvl w:ilvl="8" w:tplc="A508A234" w:tentative="1">
      <w:start w:val="1"/>
      <w:numFmt w:val="bullet"/>
      <w:lvlText w:val="-"/>
      <w:lvlJc w:val="left"/>
      <w:pPr>
        <w:tabs>
          <w:tab w:val="num" w:pos="6480"/>
        </w:tabs>
        <w:ind w:left="6480" w:hanging="360"/>
      </w:pPr>
      <w:rPr>
        <w:rFonts w:ascii="Times New Roman" w:hAnsi="Times New Roman" w:hint="default"/>
      </w:rPr>
    </w:lvl>
  </w:abstractNum>
  <w:abstractNum w:abstractNumId="4">
    <w:nsid w:val="1075188C"/>
    <w:multiLevelType w:val="hybridMultilevel"/>
    <w:tmpl w:val="C7F0CA62"/>
    <w:lvl w:ilvl="0" w:tplc="C5D4FD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nsid w:val="1DE356BE"/>
    <w:multiLevelType w:val="hybridMultilevel"/>
    <w:tmpl w:val="2820D37C"/>
    <w:lvl w:ilvl="0" w:tplc="5E08D06A">
      <w:start w:val="1"/>
      <w:numFmt w:val="decimal"/>
      <w:lvlText w:val="%1、"/>
      <w:lvlJc w:val="left"/>
      <w:pPr>
        <w:ind w:left="862" w:hanging="43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7">
    <w:nsid w:val="24173C3C"/>
    <w:multiLevelType w:val="hybridMultilevel"/>
    <w:tmpl w:val="365480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C00924"/>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1501533"/>
    <w:multiLevelType w:val="hybridMultilevel"/>
    <w:tmpl w:val="47B07F94"/>
    <w:lvl w:ilvl="0" w:tplc="852EAF3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5955F1D"/>
    <w:multiLevelType w:val="hybridMultilevel"/>
    <w:tmpl w:val="C7F0CA62"/>
    <w:lvl w:ilvl="0" w:tplc="C5D4FD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470793"/>
    <w:multiLevelType w:val="hybridMultilevel"/>
    <w:tmpl w:val="7E02A1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274A52"/>
    <w:multiLevelType w:val="hybridMultilevel"/>
    <w:tmpl w:val="207A6D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B63C3F"/>
    <w:multiLevelType w:val="hybridMultilevel"/>
    <w:tmpl w:val="010A4EEE"/>
    <w:lvl w:ilvl="0" w:tplc="5E54265A">
      <w:start w:val="1"/>
      <w:numFmt w:val="bullet"/>
      <w:lvlText w:val="-"/>
      <w:lvlJc w:val="left"/>
      <w:pPr>
        <w:tabs>
          <w:tab w:val="num" w:pos="720"/>
        </w:tabs>
        <w:ind w:left="720" w:hanging="360"/>
      </w:pPr>
      <w:rPr>
        <w:rFonts w:ascii="Times New Roman" w:hAnsi="Times New Roman" w:hint="default"/>
      </w:rPr>
    </w:lvl>
    <w:lvl w:ilvl="1" w:tplc="AB34675E" w:tentative="1">
      <w:start w:val="1"/>
      <w:numFmt w:val="bullet"/>
      <w:lvlText w:val="-"/>
      <w:lvlJc w:val="left"/>
      <w:pPr>
        <w:tabs>
          <w:tab w:val="num" w:pos="1440"/>
        </w:tabs>
        <w:ind w:left="1440" w:hanging="360"/>
      </w:pPr>
      <w:rPr>
        <w:rFonts w:ascii="Times New Roman" w:hAnsi="Times New Roman" w:hint="default"/>
      </w:rPr>
    </w:lvl>
    <w:lvl w:ilvl="2" w:tplc="DD00D604" w:tentative="1">
      <w:start w:val="1"/>
      <w:numFmt w:val="bullet"/>
      <w:lvlText w:val="-"/>
      <w:lvlJc w:val="left"/>
      <w:pPr>
        <w:tabs>
          <w:tab w:val="num" w:pos="2160"/>
        </w:tabs>
        <w:ind w:left="2160" w:hanging="360"/>
      </w:pPr>
      <w:rPr>
        <w:rFonts w:ascii="Times New Roman" w:hAnsi="Times New Roman" w:hint="default"/>
      </w:rPr>
    </w:lvl>
    <w:lvl w:ilvl="3" w:tplc="026AE894" w:tentative="1">
      <w:start w:val="1"/>
      <w:numFmt w:val="bullet"/>
      <w:lvlText w:val="-"/>
      <w:lvlJc w:val="left"/>
      <w:pPr>
        <w:tabs>
          <w:tab w:val="num" w:pos="2880"/>
        </w:tabs>
        <w:ind w:left="2880" w:hanging="360"/>
      </w:pPr>
      <w:rPr>
        <w:rFonts w:ascii="Times New Roman" w:hAnsi="Times New Roman" w:hint="default"/>
      </w:rPr>
    </w:lvl>
    <w:lvl w:ilvl="4" w:tplc="06786584" w:tentative="1">
      <w:start w:val="1"/>
      <w:numFmt w:val="bullet"/>
      <w:lvlText w:val="-"/>
      <w:lvlJc w:val="left"/>
      <w:pPr>
        <w:tabs>
          <w:tab w:val="num" w:pos="3600"/>
        </w:tabs>
        <w:ind w:left="3600" w:hanging="360"/>
      </w:pPr>
      <w:rPr>
        <w:rFonts w:ascii="Times New Roman" w:hAnsi="Times New Roman" w:hint="default"/>
      </w:rPr>
    </w:lvl>
    <w:lvl w:ilvl="5" w:tplc="EB363DF2" w:tentative="1">
      <w:start w:val="1"/>
      <w:numFmt w:val="bullet"/>
      <w:lvlText w:val="-"/>
      <w:lvlJc w:val="left"/>
      <w:pPr>
        <w:tabs>
          <w:tab w:val="num" w:pos="4320"/>
        </w:tabs>
        <w:ind w:left="4320" w:hanging="360"/>
      </w:pPr>
      <w:rPr>
        <w:rFonts w:ascii="Times New Roman" w:hAnsi="Times New Roman" w:hint="default"/>
      </w:rPr>
    </w:lvl>
    <w:lvl w:ilvl="6" w:tplc="C1741724" w:tentative="1">
      <w:start w:val="1"/>
      <w:numFmt w:val="bullet"/>
      <w:lvlText w:val="-"/>
      <w:lvlJc w:val="left"/>
      <w:pPr>
        <w:tabs>
          <w:tab w:val="num" w:pos="5040"/>
        </w:tabs>
        <w:ind w:left="5040" w:hanging="360"/>
      </w:pPr>
      <w:rPr>
        <w:rFonts w:ascii="Times New Roman" w:hAnsi="Times New Roman" w:hint="default"/>
      </w:rPr>
    </w:lvl>
    <w:lvl w:ilvl="7" w:tplc="3DBCE5FC" w:tentative="1">
      <w:start w:val="1"/>
      <w:numFmt w:val="bullet"/>
      <w:lvlText w:val="-"/>
      <w:lvlJc w:val="left"/>
      <w:pPr>
        <w:tabs>
          <w:tab w:val="num" w:pos="5760"/>
        </w:tabs>
        <w:ind w:left="5760" w:hanging="360"/>
      </w:pPr>
      <w:rPr>
        <w:rFonts w:ascii="Times New Roman" w:hAnsi="Times New Roman" w:hint="default"/>
      </w:rPr>
    </w:lvl>
    <w:lvl w:ilvl="8" w:tplc="724C2708" w:tentative="1">
      <w:start w:val="1"/>
      <w:numFmt w:val="bullet"/>
      <w:lvlText w:val="-"/>
      <w:lvlJc w:val="left"/>
      <w:pPr>
        <w:tabs>
          <w:tab w:val="num" w:pos="6480"/>
        </w:tabs>
        <w:ind w:left="6480" w:hanging="360"/>
      </w:pPr>
      <w:rPr>
        <w:rFonts w:ascii="Times New Roman" w:hAnsi="Times New Roman" w:hint="default"/>
      </w:rPr>
    </w:lvl>
  </w:abstractNum>
  <w:abstractNum w:abstractNumId="15">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BE61E6A"/>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886710"/>
    <w:multiLevelType w:val="hybridMultilevel"/>
    <w:tmpl w:val="C486EFC6"/>
    <w:lvl w:ilvl="0" w:tplc="0409000B">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nsid w:val="4645773D"/>
    <w:multiLevelType w:val="hybridMultilevel"/>
    <w:tmpl w:val="47B07F94"/>
    <w:lvl w:ilvl="0" w:tplc="852EAF3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573A1652"/>
    <w:multiLevelType w:val="hybridMultilevel"/>
    <w:tmpl w:val="03206434"/>
    <w:lvl w:ilvl="0" w:tplc="1A3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CDD549A"/>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4270B88"/>
    <w:multiLevelType w:val="hybridMultilevel"/>
    <w:tmpl w:val="C7F0CA62"/>
    <w:lvl w:ilvl="0" w:tplc="C5D4FD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nsid w:val="661173C5"/>
    <w:multiLevelType w:val="hybridMultilevel"/>
    <w:tmpl w:val="3F308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28">
    <w:nsid w:val="70703F6B"/>
    <w:multiLevelType w:val="hybridMultilevel"/>
    <w:tmpl w:val="AC328CBA"/>
    <w:lvl w:ilvl="0" w:tplc="31C22BCC">
      <w:start w:val="1"/>
      <w:numFmt w:val="decimal"/>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29">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B537A2D"/>
    <w:multiLevelType w:val="hybridMultilevel"/>
    <w:tmpl w:val="1D72E4A0"/>
    <w:lvl w:ilvl="0" w:tplc="9354762A">
      <w:start w:val="1"/>
      <w:numFmt w:val="bullet"/>
      <w:lvlText w:val="­"/>
      <w:lvlJc w:val="left"/>
      <w:pPr>
        <w:ind w:left="1533" w:hanging="420"/>
      </w:pPr>
      <w:rPr>
        <w:rFonts w:ascii="Calibri" w:hAnsi="Calibri" w:hint="default"/>
      </w:rPr>
    </w:lvl>
    <w:lvl w:ilvl="1" w:tplc="04090003" w:tentative="1">
      <w:start w:val="1"/>
      <w:numFmt w:val="bullet"/>
      <w:lvlText w:val=""/>
      <w:lvlJc w:val="left"/>
      <w:pPr>
        <w:ind w:left="1953" w:hanging="420"/>
      </w:pPr>
      <w:rPr>
        <w:rFonts w:ascii="Wingdings" w:hAnsi="Wingdings" w:hint="default"/>
      </w:rPr>
    </w:lvl>
    <w:lvl w:ilvl="2" w:tplc="04090005" w:tentative="1">
      <w:start w:val="1"/>
      <w:numFmt w:val="bullet"/>
      <w:lvlText w:val=""/>
      <w:lvlJc w:val="left"/>
      <w:pPr>
        <w:ind w:left="2373" w:hanging="420"/>
      </w:pPr>
      <w:rPr>
        <w:rFonts w:ascii="Wingdings" w:hAnsi="Wingdings" w:hint="default"/>
      </w:rPr>
    </w:lvl>
    <w:lvl w:ilvl="3" w:tplc="04090001" w:tentative="1">
      <w:start w:val="1"/>
      <w:numFmt w:val="bullet"/>
      <w:lvlText w:val=""/>
      <w:lvlJc w:val="left"/>
      <w:pPr>
        <w:ind w:left="2793" w:hanging="420"/>
      </w:pPr>
      <w:rPr>
        <w:rFonts w:ascii="Wingdings" w:hAnsi="Wingdings" w:hint="default"/>
      </w:rPr>
    </w:lvl>
    <w:lvl w:ilvl="4" w:tplc="04090003" w:tentative="1">
      <w:start w:val="1"/>
      <w:numFmt w:val="bullet"/>
      <w:lvlText w:val=""/>
      <w:lvlJc w:val="left"/>
      <w:pPr>
        <w:ind w:left="3213" w:hanging="420"/>
      </w:pPr>
      <w:rPr>
        <w:rFonts w:ascii="Wingdings" w:hAnsi="Wingdings" w:hint="default"/>
      </w:rPr>
    </w:lvl>
    <w:lvl w:ilvl="5" w:tplc="04090005" w:tentative="1">
      <w:start w:val="1"/>
      <w:numFmt w:val="bullet"/>
      <w:lvlText w:val=""/>
      <w:lvlJc w:val="left"/>
      <w:pPr>
        <w:ind w:left="3633" w:hanging="420"/>
      </w:pPr>
      <w:rPr>
        <w:rFonts w:ascii="Wingdings" w:hAnsi="Wingdings" w:hint="default"/>
      </w:rPr>
    </w:lvl>
    <w:lvl w:ilvl="6" w:tplc="04090001" w:tentative="1">
      <w:start w:val="1"/>
      <w:numFmt w:val="bullet"/>
      <w:lvlText w:val=""/>
      <w:lvlJc w:val="left"/>
      <w:pPr>
        <w:ind w:left="4053" w:hanging="420"/>
      </w:pPr>
      <w:rPr>
        <w:rFonts w:ascii="Wingdings" w:hAnsi="Wingdings" w:hint="default"/>
      </w:rPr>
    </w:lvl>
    <w:lvl w:ilvl="7" w:tplc="04090003" w:tentative="1">
      <w:start w:val="1"/>
      <w:numFmt w:val="bullet"/>
      <w:lvlText w:val=""/>
      <w:lvlJc w:val="left"/>
      <w:pPr>
        <w:ind w:left="4473" w:hanging="420"/>
      </w:pPr>
      <w:rPr>
        <w:rFonts w:ascii="Wingdings" w:hAnsi="Wingdings" w:hint="default"/>
      </w:rPr>
    </w:lvl>
    <w:lvl w:ilvl="8" w:tplc="04090005" w:tentative="1">
      <w:start w:val="1"/>
      <w:numFmt w:val="bullet"/>
      <w:lvlText w:val=""/>
      <w:lvlJc w:val="left"/>
      <w:pPr>
        <w:ind w:left="4893" w:hanging="420"/>
      </w:pPr>
      <w:rPr>
        <w:rFonts w:ascii="Wingdings" w:hAnsi="Wingdings" w:hint="default"/>
      </w:rPr>
    </w:lvl>
  </w:abstractNum>
  <w:abstractNum w:abstractNumId="31">
    <w:nsid w:val="7B7C0836"/>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9"/>
  </w:num>
  <w:num w:numId="6">
    <w:abstractNumId w:val="19"/>
  </w:num>
  <w:num w:numId="7">
    <w:abstractNumId w:val="9"/>
  </w:num>
  <w:num w:numId="8">
    <w:abstractNumId w:val="1"/>
  </w:num>
  <w:num w:numId="9">
    <w:abstractNumId w:val="27"/>
  </w:num>
  <w:num w:numId="10">
    <w:abstractNumId w:val="14"/>
  </w:num>
  <w:num w:numId="11">
    <w:abstractNumId w:val="3"/>
  </w:num>
  <w:num w:numId="12">
    <w:abstractNumId w:val="23"/>
  </w:num>
  <w:num w:numId="13">
    <w:abstractNumId w:val="31"/>
  </w:num>
  <w:num w:numId="14">
    <w:abstractNumId w:val="16"/>
  </w:num>
  <w:num w:numId="15">
    <w:abstractNumId w:val="8"/>
  </w:num>
  <w:num w:numId="16">
    <w:abstractNumId w:val="0"/>
  </w:num>
  <w:num w:numId="17">
    <w:abstractNumId w:val="25"/>
  </w:num>
  <w:num w:numId="18">
    <w:abstractNumId w:val="21"/>
  </w:num>
  <w:num w:numId="19">
    <w:abstractNumId w:val="30"/>
  </w:num>
  <w:num w:numId="20">
    <w:abstractNumId w:val="5"/>
  </w:num>
  <w:num w:numId="21">
    <w:abstractNumId w:val="2"/>
  </w:num>
  <w:num w:numId="22">
    <w:abstractNumId w:val="22"/>
  </w:num>
  <w:num w:numId="23">
    <w:abstractNumId w:val="12"/>
  </w:num>
  <w:num w:numId="24">
    <w:abstractNumId w:val="7"/>
  </w:num>
  <w:num w:numId="25">
    <w:abstractNumId w:val="26"/>
  </w:num>
  <w:num w:numId="26">
    <w:abstractNumId w:val="17"/>
  </w:num>
  <w:num w:numId="27">
    <w:abstractNumId w:val="6"/>
  </w:num>
  <w:num w:numId="28">
    <w:abstractNumId w:val="24"/>
  </w:num>
  <w:num w:numId="29">
    <w:abstractNumId w:val="28"/>
  </w:num>
  <w:num w:numId="30">
    <w:abstractNumId w:val="11"/>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4"/>
  </w:num>
  <w:num w:numId="38">
    <w:abstractNumId w:val="18"/>
  </w:num>
  <w:num w:numId="39">
    <w:abstractNumId w:val="10"/>
  </w:num>
  <w:num w:numId="40">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791"/>
    <w:rsid w:val="00000876"/>
    <w:rsid w:val="000010AF"/>
    <w:rsid w:val="00001255"/>
    <w:rsid w:val="0000180F"/>
    <w:rsid w:val="00001B80"/>
    <w:rsid w:val="0000293F"/>
    <w:rsid w:val="00003A61"/>
    <w:rsid w:val="00003D68"/>
    <w:rsid w:val="00003DAC"/>
    <w:rsid w:val="00003E66"/>
    <w:rsid w:val="00004AC2"/>
    <w:rsid w:val="0000502A"/>
    <w:rsid w:val="0000554C"/>
    <w:rsid w:val="00005802"/>
    <w:rsid w:val="000058E7"/>
    <w:rsid w:val="00005CAC"/>
    <w:rsid w:val="00007985"/>
    <w:rsid w:val="00010BF5"/>
    <w:rsid w:val="00010C71"/>
    <w:rsid w:val="00011043"/>
    <w:rsid w:val="0001277B"/>
    <w:rsid w:val="0001364C"/>
    <w:rsid w:val="000139EF"/>
    <w:rsid w:val="00013EDA"/>
    <w:rsid w:val="000145D3"/>
    <w:rsid w:val="00014AC9"/>
    <w:rsid w:val="00014B76"/>
    <w:rsid w:val="00014C52"/>
    <w:rsid w:val="00014F84"/>
    <w:rsid w:val="00015FAE"/>
    <w:rsid w:val="00016768"/>
    <w:rsid w:val="00016A59"/>
    <w:rsid w:val="00016DCA"/>
    <w:rsid w:val="0001773C"/>
    <w:rsid w:val="0002048B"/>
    <w:rsid w:val="000204F6"/>
    <w:rsid w:val="0002073A"/>
    <w:rsid w:val="0002093A"/>
    <w:rsid w:val="00020B25"/>
    <w:rsid w:val="0002149A"/>
    <w:rsid w:val="00021D27"/>
    <w:rsid w:val="00021E4A"/>
    <w:rsid w:val="00022399"/>
    <w:rsid w:val="0002260D"/>
    <w:rsid w:val="0002330C"/>
    <w:rsid w:val="00023AD8"/>
    <w:rsid w:val="000245E2"/>
    <w:rsid w:val="000248C4"/>
    <w:rsid w:val="0002505E"/>
    <w:rsid w:val="0002522C"/>
    <w:rsid w:val="00025831"/>
    <w:rsid w:val="00025C99"/>
    <w:rsid w:val="00026103"/>
    <w:rsid w:val="0002653D"/>
    <w:rsid w:val="00026A9B"/>
    <w:rsid w:val="0002788A"/>
    <w:rsid w:val="00030075"/>
    <w:rsid w:val="000304E8"/>
    <w:rsid w:val="00030DAE"/>
    <w:rsid w:val="00031BAD"/>
    <w:rsid w:val="000321E1"/>
    <w:rsid w:val="0003291B"/>
    <w:rsid w:val="00032F90"/>
    <w:rsid w:val="00033030"/>
    <w:rsid w:val="000330B2"/>
    <w:rsid w:val="00033377"/>
    <w:rsid w:val="000333EE"/>
    <w:rsid w:val="000336E3"/>
    <w:rsid w:val="00034737"/>
    <w:rsid w:val="00035850"/>
    <w:rsid w:val="00035B57"/>
    <w:rsid w:val="00036140"/>
    <w:rsid w:val="0003616C"/>
    <w:rsid w:val="00036744"/>
    <w:rsid w:val="00036979"/>
    <w:rsid w:val="00036B14"/>
    <w:rsid w:val="00037565"/>
    <w:rsid w:val="0003757B"/>
    <w:rsid w:val="000409A0"/>
    <w:rsid w:val="00040D58"/>
    <w:rsid w:val="000414B6"/>
    <w:rsid w:val="0004151A"/>
    <w:rsid w:val="00041E80"/>
    <w:rsid w:val="000422D3"/>
    <w:rsid w:val="00042707"/>
    <w:rsid w:val="0004281C"/>
    <w:rsid w:val="000429A5"/>
    <w:rsid w:val="0004307B"/>
    <w:rsid w:val="00043629"/>
    <w:rsid w:val="00043EDC"/>
    <w:rsid w:val="00044082"/>
    <w:rsid w:val="00044A58"/>
    <w:rsid w:val="000452CB"/>
    <w:rsid w:val="000454DA"/>
    <w:rsid w:val="00045689"/>
    <w:rsid w:val="00046438"/>
    <w:rsid w:val="00046B18"/>
    <w:rsid w:val="00046C78"/>
    <w:rsid w:val="0004705C"/>
    <w:rsid w:val="0004781E"/>
    <w:rsid w:val="000479DD"/>
    <w:rsid w:val="000502E6"/>
    <w:rsid w:val="00050E5D"/>
    <w:rsid w:val="000512FA"/>
    <w:rsid w:val="000519B6"/>
    <w:rsid w:val="00052B41"/>
    <w:rsid w:val="00053213"/>
    <w:rsid w:val="000545B6"/>
    <w:rsid w:val="000549BD"/>
    <w:rsid w:val="00055CD7"/>
    <w:rsid w:val="0005607D"/>
    <w:rsid w:val="0005696D"/>
    <w:rsid w:val="000574B3"/>
    <w:rsid w:val="00057FED"/>
    <w:rsid w:val="00060563"/>
    <w:rsid w:val="000616D8"/>
    <w:rsid w:val="00062918"/>
    <w:rsid w:val="00062B52"/>
    <w:rsid w:val="00063C5D"/>
    <w:rsid w:val="00065496"/>
    <w:rsid w:val="00065B9B"/>
    <w:rsid w:val="000665C1"/>
    <w:rsid w:val="00066DA6"/>
    <w:rsid w:val="00066F59"/>
    <w:rsid w:val="000708AF"/>
    <w:rsid w:val="0007129E"/>
    <w:rsid w:val="000712CF"/>
    <w:rsid w:val="00071849"/>
    <w:rsid w:val="00071883"/>
    <w:rsid w:val="000718F2"/>
    <w:rsid w:val="000721DE"/>
    <w:rsid w:val="0007388A"/>
    <w:rsid w:val="000738EE"/>
    <w:rsid w:val="00073902"/>
    <w:rsid w:val="0007414F"/>
    <w:rsid w:val="0007589F"/>
    <w:rsid w:val="00075ACA"/>
    <w:rsid w:val="000765C6"/>
    <w:rsid w:val="00076D5A"/>
    <w:rsid w:val="00076DC3"/>
    <w:rsid w:val="00077C54"/>
    <w:rsid w:val="00080062"/>
    <w:rsid w:val="000800BC"/>
    <w:rsid w:val="00080836"/>
    <w:rsid w:val="00080C89"/>
    <w:rsid w:val="00081CAF"/>
    <w:rsid w:val="00082D31"/>
    <w:rsid w:val="00085B81"/>
    <w:rsid w:val="00085D10"/>
    <w:rsid w:val="00086D34"/>
    <w:rsid w:val="0008746F"/>
    <w:rsid w:val="0009019F"/>
    <w:rsid w:val="000906D3"/>
    <w:rsid w:val="0009091D"/>
    <w:rsid w:val="00090FA5"/>
    <w:rsid w:val="00091538"/>
    <w:rsid w:val="00094154"/>
    <w:rsid w:val="00094315"/>
    <w:rsid w:val="0009434E"/>
    <w:rsid w:val="00094F7F"/>
    <w:rsid w:val="00095BB8"/>
    <w:rsid w:val="00096631"/>
    <w:rsid w:val="000971DA"/>
    <w:rsid w:val="000976C2"/>
    <w:rsid w:val="00097BDA"/>
    <w:rsid w:val="000A013E"/>
    <w:rsid w:val="000A0492"/>
    <w:rsid w:val="000A0666"/>
    <w:rsid w:val="000A097B"/>
    <w:rsid w:val="000A0AF1"/>
    <w:rsid w:val="000A0BB9"/>
    <w:rsid w:val="000A1336"/>
    <w:rsid w:val="000A1E19"/>
    <w:rsid w:val="000A1F3B"/>
    <w:rsid w:val="000A2AEF"/>
    <w:rsid w:val="000A312F"/>
    <w:rsid w:val="000A327C"/>
    <w:rsid w:val="000A3AFB"/>
    <w:rsid w:val="000A45DE"/>
    <w:rsid w:val="000A49CF"/>
    <w:rsid w:val="000A4EC4"/>
    <w:rsid w:val="000A655F"/>
    <w:rsid w:val="000A69C9"/>
    <w:rsid w:val="000A6AAE"/>
    <w:rsid w:val="000A6DA8"/>
    <w:rsid w:val="000A75EB"/>
    <w:rsid w:val="000A772B"/>
    <w:rsid w:val="000A77A1"/>
    <w:rsid w:val="000B0292"/>
    <w:rsid w:val="000B14A8"/>
    <w:rsid w:val="000B27E8"/>
    <w:rsid w:val="000B3EF6"/>
    <w:rsid w:val="000B443A"/>
    <w:rsid w:val="000B48F8"/>
    <w:rsid w:val="000B4BA7"/>
    <w:rsid w:val="000B4D8A"/>
    <w:rsid w:val="000B64D3"/>
    <w:rsid w:val="000B67FC"/>
    <w:rsid w:val="000B7A76"/>
    <w:rsid w:val="000C0017"/>
    <w:rsid w:val="000C1DE2"/>
    <w:rsid w:val="000C2778"/>
    <w:rsid w:val="000C2FBB"/>
    <w:rsid w:val="000C3B4E"/>
    <w:rsid w:val="000C3CD0"/>
    <w:rsid w:val="000C3F7B"/>
    <w:rsid w:val="000C4366"/>
    <w:rsid w:val="000C4CD2"/>
    <w:rsid w:val="000C526B"/>
    <w:rsid w:val="000C5661"/>
    <w:rsid w:val="000C6029"/>
    <w:rsid w:val="000C6429"/>
    <w:rsid w:val="000C7087"/>
    <w:rsid w:val="000C71FA"/>
    <w:rsid w:val="000C7585"/>
    <w:rsid w:val="000C762A"/>
    <w:rsid w:val="000D0702"/>
    <w:rsid w:val="000D0BC5"/>
    <w:rsid w:val="000D1608"/>
    <w:rsid w:val="000D231E"/>
    <w:rsid w:val="000D4061"/>
    <w:rsid w:val="000D5043"/>
    <w:rsid w:val="000D5206"/>
    <w:rsid w:val="000D57A4"/>
    <w:rsid w:val="000D7349"/>
    <w:rsid w:val="000D73EA"/>
    <w:rsid w:val="000E0544"/>
    <w:rsid w:val="000E05E3"/>
    <w:rsid w:val="000E0BBE"/>
    <w:rsid w:val="000E0C7B"/>
    <w:rsid w:val="000E4089"/>
    <w:rsid w:val="000E43C1"/>
    <w:rsid w:val="000E5AA7"/>
    <w:rsid w:val="000E6D7C"/>
    <w:rsid w:val="000E76F8"/>
    <w:rsid w:val="000E7FF2"/>
    <w:rsid w:val="000F05FE"/>
    <w:rsid w:val="000F09E3"/>
    <w:rsid w:val="000F0A31"/>
    <w:rsid w:val="000F156E"/>
    <w:rsid w:val="000F18F0"/>
    <w:rsid w:val="000F1D89"/>
    <w:rsid w:val="000F1E9C"/>
    <w:rsid w:val="000F218C"/>
    <w:rsid w:val="000F25BA"/>
    <w:rsid w:val="000F2BA3"/>
    <w:rsid w:val="000F2C61"/>
    <w:rsid w:val="000F3C62"/>
    <w:rsid w:val="000F4426"/>
    <w:rsid w:val="000F4557"/>
    <w:rsid w:val="000F5025"/>
    <w:rsid w:val="000F57E8"/>
    <w:rsid w:val="000F5E97"/>
    <w:rsid w:val="000F6898"/>
    <w:rsid w:val="000F6AC6"/>
    <w:rsid w:val="000F7782"/>
    <w:rsid w:val="000F7ADD"/>
    <w:rsid w:val="0010002B"/>
    <w:rsid w:val="001009AD"/>
    <w:rsid w:val="00100C51"/>
    <w:rsid w:val="00102472"/>
    <w:rsid w:val="00102E4E"/>
    <w:rsid w:val="00103511"/>
    <w:rsid w:val="00104EDE"/>
    <w:rsid w:val="00105127"/>
    <w:rsid w:val="00105E60"/>
    <w:rsid w:val="001063CB"/>
    <w:rsid w:val="001068E0"/>
    <w:rsid w:val="0010690C"/>
    <w:rsid w:val="0010703E"/>
    <w:rsid w:val="001074D6"/>
    <w:rsid w:val="001077F5"/>
    <w:rsid w:val="00107D15"/>
    <w:rsid w:val="001102E9"/>
    <w:rsid w:val="00111C98"/>
    <w:rsid w:val="00111D07"/>
    <w:rsid w:val="00112355"/>
    <w:rsid w:val="00112D7F"/>
    <w:rsid w:val="00113A12"/>
    <w:rsid w:val="001140BA"/>
    <w:rsid w:val="00114205"/>
    <w:rsid w:val="00114253"/>
    <w:rsid w:val="001143F9"/>
    <w:rsid w:val="0011456D"/>
    <w:rsid w:val="00114F6F"/>
    <w:rsid w:val="0011520F"/>
    <w:rsid w:val="00115E83"/>
    <w:rsid w:val="00116526"/>
    <w:rsid w:val="00116F9E"/>
    <w:rsid w:val="00117B5D"/>
    <w:rsid w:val="00117CC6"/>
    <w:rsid w:val="00120030"/>
    <w:rsid w:val="0012060E"/>
    <w:rsid w:val="00120E04"/>
    <w:rsid w:val="00121685"/>
    <w:rsid w:val="00121899"/>
    <w:rsid w:val="001231D4"/>
    <w:rsid w:val="0012374D"/>
    <w:rsid w:val="001237D3"/>
    <w:rsid w:val="0012405E"/>
    <w:rsid w:val="0012509F"/>
    <w:rsid w:val="00125101"/>
    <w:rsid w:val="001260F4"/>
    <w:rsid w:val="0012627A"/>
    <w:rsid w:val="001263E6"/>
    <w:rsid w:val="00126BBA"/>
    <w:rsid w:val="0013117E"/>
    <w:rsid w:val="001330A2"/>
    <w:rsid w:val="00133896"/>
    <w:rsid w:val="00133CF9"/>
    <w:rsid w:val="001349AD"/>
    <w:rsid w:val="00136F80"/>
    <w:rsid w:val="00137331"/>
    <w:rsid w:val="0013734C"/>
    <w:rsid w:val="00137B8D"/>
    <w:rsid w:val="00137F37"/>
    <w:rsid w:val="00141515"/>
    <w:rsid w:val="00141DE1"/>
    <w:rsid w:val="00141E79"/>
    <w:rsid w:val="0014215A"/>
    <w:rsid w:val="00142796"/>
    <w:rsid w:val="001429B3"/>
    <w:rsid w:val="00143380"/>
    <w:rsid w:val="001437E6"/>
    <w:rsid w:val="00144972"/>
    <w:rsid w:val="00144E66"/>
    <w:rsid w:val="00145229"/>
    <w:rsid w:val="00145B18"/>
    <w:rsid w:val="00145FCB"/>
    <w:rsid w:val="00145FF7"/>
    <w:rsid w:val="00146710"/>
    <w:rsid w:val="001472CD"/>
    <w:rsid w:val="00147E40"/>
    <w:rsid w:val="00150E1B"/>
    <w:rsid w:val="00151537"/>
    <w:rsid w:val="001516B2"/>
    <w:rsid w:val="00152EED"/>
    <w:rsid w:val="00152F43"/>
    <w:rsid w:val="00153737"/>
    <w:rsid w:val="001539EE"/>
    <w:rsid w:val="00153D6F"/>
    <w:rsid w:val="001543B2"/>
    <w:rsid w:val="001547BD"/>
    <w:rsid w:val="00154B5B"/>
    <w:rsid w:val="00154C32"/>
    <w:rsid w:val="00154F0B"/>
    <w:rsid w:val="00155015"/>
    <w:rsid w:val="001552E3"/>
    <w:rsid w:val="001553FD"/>
    <w:rsid w:val="00156092"/>
    <w:rsid w:val="0015629B"/>
    <w:rsid w:val="00156355"/>
    <w:rsid w:val="00157DE5"/>
    <w:rsid w:val="001601C3"/>
    <w:rsid w:val="0016068D"/>
    <w:rsid w:val="00162051"/>
    <w:rsid w:val="0016228D"/>
    <w:rsid w:val="00162680"/>
    <w:rsid w:val="001627FF"/>
    <w:rsid w:val="00162842"/>
    <w:rsid w:val="001637CF"/>
    <w:rsid w:val="00163B19"/>
    <w:rsid w:val="00163E05"/>
    <w:rsid w:val="001640CA"/>
    <w:rsid w:val="0016455D"/>
    <w:rsid w:val="0016536B"/>
    <w:rsid w:val="001653D1"/>
    <w:rsid w:val="00165512"/>
    <w:rsid w:val="001660ED"/>
    <w:rsid w:val="00166318"/>
    <w:rsid w:val="00166AA0"/>
    <w:rsid w:val="001673DF"/>
    <w:rsid w:val="00167617"/>
    <w:rsid w:val="0017076B"/>
    <w:rsid w:val="00171575"/>
    <w:rsid w:val="00171630"/>
    <w:rsid w:val="00171A02"/>
    <w:rsid w:val="00172235"/>
    <w:rsid w:val="00173515"/>
    <w:rsid w:val="001736CC"/>
    <w:rsid w:val="00174C42"/>
    <w:rsid w:val="001752E1"/>
    <w:rsid w:val="00175546"/>
    <w:rsid w:val="00175D9D"/>
    <w:rsid w:val="00176B5F"/>
    <w:rsid w:val="00176B70"/>
    <w:rsid w:val="0018013B"/>
    <w:rsid w:val="00180C7C"/>
    <w:rsid w:val="00181A6D"/>
    <w:rsid w:val="00181D47"/>
    <w:rsid w:val="001824F9"/>
    <w:rsid w:val="00182919"/>
    <w:rsid w:val="00183EE0"/>
    <w:rsid w:val="001856A5"/>
    <w:rsid w:val="00185A43"/>
    <w:rsid w:val="00185E70"/>
    <w:rsid w:val="00186089"/>
    <w:rsid w:val="00187AAE"/>
    <w:rsid w:val="001901FF"/>
    <w:rsid w:val="001909C0"/>
    <w:rsid w:val="0019217E"/>
    <w:rsid w:val="00192582"/>
    <w:rsid w:val="00192FBC"/>
    <w:rsid w:val="00194B0D"/>
    <w:rsid w:val="00194D0C"/>
    <w:rsid w:val="001950D8"/>
    <w:rsid w:val="001956A5"/>
    <w:rsid w:val="00197925"/>
    <w:rsid w:val="001A1627"/>
    <w:rsid w:val="001A24EC"/>
    <w:rsid w:val="001A32F9"/>
    <w:rsid w:val="001A3607"/>
    <w:rsid w:val="001A3D78"/>
    <w:rsid w:val="001A3E64"/>
    <w:rsid w:val="001A4689"/>
    <w:rsid w:val="001A5567"/>
    <w:rsid w:val="001A6819"/>
    <w:rsid w:val="001A778D"/>
    <w:rsid w:val="001B0016"/>
    <w:rsid w:val="001B1590"/>
    <w:rsid w:val="001B1EEB"/>
    <w:rsid w:val="001B1F77"/>
    <w:rsid w:val="001B2276"/>
    <w:rsid w:val="001B2EE1"/>
    <w:rsid w:val="001B3539"/>
    <w:rsid w:val="001B3C67"/>
    <w:rsid w:val="001B3D2E"/>
    <w:rsid w:val="001B3F1B"/>
    <w:rsid w:val="001B45D4"/>
    <w:rsid w:val="001B46F0"/>
    <w:rsid w:val="001B5140"/>
    <w:rsid w:val="001B552C"/>
    <w:rsid w:val="001B6120"/>
    <w:rsid w:val="001B6CD0"/>
    <w:rsid w:val="001B7094"/>
    <w:rsid w:val="001B79DF"/>
    <w:rsid w:val="001C008D"/>
    <w:rsid w:val="001C018A"/>
    <w:rsid w:val="001C0672"/>
    <w:rsid w:val="001C094A"/>
    <w:rsid w:val="001C0CCA"/>
    <w:rsid w:val="001C1807"/>
    <w:rsid w:val="001C2ED3"/>
    <w:rsid w:val="001C4EB9"/>
    <w:rsid w:val="001C5A79"/>
    <w:rsid w:val="001C5D65"/>
    <w:rsid w:val="001C5E2B"/>
    <w:rsid w:val="001C6242"/>
    <w:rsid w:val="001C641E"/>
    <w:rsid w:val="001C6C24"/>
    <w:rsid w:val="001C70F2"/>
    <w:rsid w:val="001C7CA7"/>
    <w:rsid w:val="001D117B"/>
    <w:rsid w:val="001D1330"/>
    <w:rsid w:val="001D1992"/>
    <w:rsid w:val="001D20DE"/>
    <w:rsid w:val="001D2B63"/>
    <w:rsid w:val="001D3215"/>
    <w:rsid w:val="001D3421"/>
    <w:rsid w:val="001D360D"/>
    <w:rsid w:val="001D36F4"/>
    <w:rsid w:val="001D3759"/>
    <w:rsid w:val="001D4029"/>
    <w:rsid w:val="001D447D"/>
    <w:rsid w:val="001D517B"/>
    <w:rsid w:val="001D5776"/>
    <w:rsid w:val="001D57CA"/>
    <w:rsid w:val="001D58EE"/>
    <w:rsid w:val="001D5EBC"/>
    <w:rsid w:val="001D608C"/>
    <w:rsid w:val="001D6A3D"/>
    <w:rsid w:val="001D6C33"/>
    <w:rsid w:val="001D7722"/>
    <w:rsid w:val="001E1112"/>
    <w:rsid w:val="001E2ECB"/>
    <w:rsid w:val="001E3AFD"/>
    <w:rsid w:val="001E427B"/>
    <w:rsid w:val="001E48BC"/>
    <w:rsid w:val="001E4AB3"/>
    <w:rsid w:val="001E54F2"/>
    <w:rsid w:val="001E5B94"/>
    <w:rsid w:val="001E6685"/>
    <w:rsid w:val="001E699A"/>
    <w:rsid w:val="001E6B2D"/>
    <w:rsid w:val="001E7D01"/>
    <w:rsid w:val="001E7E20"/>
    <w:rsid w:val="001F029F"/>
    <w:rsid w:val="001F03A6"/>
    <w:rsid w:val="001F2530"/>
    <w:rsid w:val="001F313A"/>
    <w:rsid w:val="001F32A3"/>
    <w:rsid w:val="001F359F"/>
    <w:rsid w:val="001F42E9"/>
    <w:rsid w:val="001F4D16"/>
    <w:rsid w:val="001F5626"/>
    <w:rsid w:val="001F5813"/>
    <w:rsid w:val="001F5AC5"/>
    <w:rsid w:val="001F5AD8"/>
    <w:rsid w:val="001F5BE6"/>
    <w:rsid w:val="001F6B6B"/>
    <w:rsid w:val="001F6D4B"/>
    <w:rsid w:val="001F76E9"/>
    <w:rsid w:val="001F7862"/>
    <w:rsid w:val="001F7E1F"/>
    <w:rsid w:val="0020149B"/>
    <w:rsid w:val="0020159F"/>
    <w:rsid w:val="0020167A"/>
    <w:rsid w:val="0020174A"/>
    <w:rsid w:val="00202566"/>
    <w:rsid w:val="00203647"/>
    <w:rsid w:val="00204A8A"/>
    <w:rsid w:val="00205338"/>
    <w:rsid w:val="002055BE"/>
    <w:rsid w:val="00205BF7"/>
    <w:rsid w:val="00205DAF"/>
    <w:rsid w:val="002062F3"/>
    <w:rsid w:val="0020705F"/>
    <w:rsid w:val="002071D2"/>
    <w:rsid w:val="00210070"/>
    <w:rsid w:val="00210CB8"/>
    <w:rsid w:val="002110E2"/>
    <w:rsid w:val="00211322"/>
    <w:rsid w:val="00211BFE"/>
    <w:rsid w:val="00212006"/>
    <w:rsid w:val="00212026"/>
    <w:rsid w:val="00212286"/>
    <w:rsid w:val="002124F8"/>
    <w:rsid w:val="00212DFF"/>
    <w:rsid w:val="00212F3C"/>
    <w:rsid w:val="00212FEE"/>
    <w:rsid w:val="002131B3"/>
    <w:rsid w:val="0021411D"/>
    <w:rsid w:val="0021614C"/>
    <w:rsid w:val="00216AEA"/>
    <w:rsid w:val="00216C29"/>
    <w:rsid w:val="002171BF"/>
    <w:rsid w:val="00217520"/>
    <w:rsid w:val="00217587"/>
    <w:rsid w:val="00217B5E"/>
    <w:rsid w:val="00217E78"/>
    <w:rsid w:val="00220497"/>
    <w:rsid w:val="00220BDE"/>
    <w:rsid w:val="00221960"/>
    <w:rsid w:val="00221D7D"/>
    <w:rsid w:val="00222446"/>
    <w:rsid w:val="00222908"/>
    <w:rsid w:val="002233E0"/>
    <w:rsid w:val="00223CE3"/>
    <w:rsid w:val="0022450C"/>
    <w:rsid w:val="002257B7"/>
    <w:rsid w:val="00226420"/>
    <w:rsid w:val="00227AD2"/>
    <w:rsid w:val="0023112B"/>
    <w:rsid w:val="002314D3"/>
    <w:rsid w:val="00231C37"/>
    <w:rsid w:val="00232A36"/>
    <w:rsid w:val="002330D1"/>
    <w:rsid w:val="0023338E"/>
    <w:rsid w:val="00233E68"/>
    <w:rsid w:val="002343DD"/>
    <w:rsid w:val="00234FC1"/>
    <w:rsid w:val="00235289"/>
    <w:rsid w:val="0023567F"/>
    <w:rsid w:val="00235A2F"/>
    <w:rsid w:val="00235D2A"/>
    <w:rsid w:val="00236556"/>
    <w:rsid w:val="002369D1"/>
    <w:rsid w:val="00236CE9"/>
    <w:rsid w:val="00236E7B"/>
    <w:rsid w:val="00237C27"/>
    <w:rsid w:val="00237E0A"/>
    <w:rsid w:val="00240448"/>
    <w:rsid w:val="002405DC"/>
    <w:rsid w:val="002407C4"/>
    <w:rsid w:val="00241D87"/>
    <w:rsid w:val="00241FB2"/>
    <w:rsid w:val="002429BF"/>
    <w:rsid w:val="002429D0"/>
    <w:rsid w:val="00242AD7"/>
    <w:rsid w:val="0024301A"/>
    <w:rsid w:val="00243D92"/>
    <w:rsid w:val="00244EEE"/>
    <w:rsid w:val="00245146"/>
    <w:rsid w:val="002466A8"/>
    <w:rsid w:val="00246C3E"/>
    <w:rsid w:val="00246D90"/>
    <w:rsid w:val="00246FA9"/>
    <w:rsid w:val="002472C8"/>
    <w:rsid w:val="00247557"/>
    <w:rsid w:val="00247966"/>
    <w:rsid w:val="00247C70"/>
    <w:rsid w:val="00247E10"/>
    <w:rsid w:val="00250DA5"/>
    <w:rsid w:val="00251542"/>
    <w:rsid w:val="00251835"/>
    <w:rsid w:val="00252207"/>
    <w:rsid w:val="00252714"/>
    <w:rsid w:val="0025275E"/>
    <w:rsid w:val="00252C51"/>
    <w:rsid w:val="0025334E"/>
    <w:rsid w:val="00253C92"/>
    <w:rsid w:val="00254158"/>
    <w:rsid w:val="0025487C"/>
    <w:rsid w:val="00254BCC"/>
    <w:rsid w:val="0025523E"/>
    <w:rsid w:val="00255860"/>
    <w:rsid w:val="002565AF"/>
    <w:rsid w:val="002568DA"/>
    <w:rsid w:val="0025697D"/>
    <w:rsid w:val="00256C30"/>
    <w:rsid w:val="00256DF9"/>
    <w:rsid w:val="0025777E"/>
    <w:rsid w:val="00260494"/>
    <w:rsid w:val="00260894"/>
    <w:rsid w:val="00260F5F"/>
    <w:rsid w:val="0026163B"/>
    <w:rsid w:val="0026193C"/>
    <w:rsid w:val="00261D1F"/>
    <w:rsid w:val="002624D9"/>
    <w:rsid w:val="0026281B"/>
    <w:rsid w:val="00262A4F"/>
    <w:rsid w:val="00262E18"/>
    <w:rsid w:val="0026344F"/>
    <w:rsid w:val="002640E2"/>
    <w:rsid w:val="0026473C"/>
    <w:rsid w:val="00264BB4"/>
    <w:rsid w:val="0026535A"/>
    <w:rsid w:val="002655AF"/>
    <w:rsid w:val="00265861"/>
    <w:rsid w:val="00266030"/>
    <w:rsid w:val="002663AB"/>
    <w:rsid w:val="002667F2"/>
    <w:rsid w:val="0026729B"/>
    <w:rsid w:val="00267D28"/>
    <w:rsid w:val="00267EB3"/>
    <w:rsid w:val="00271214"/>
    <w:rsid w:val="002716AE"/>
    <w:rsid w:val="00272154"/>
    <w:rsid w:val="00272289"/>
    <w:rsid w:val="00273071"/>
    <w:rsid w:val="00273EB8"/>
    <w:rsid w:val="002748A5"/>
    <w:rsid w:val="00274B55"/>
    <w:rsid w:val="00275760"/>
    <w:rsid w:val="00275957"/>
    <w:rsid w:val="00275D9F"/>
    <w:rsid w:val="00277599"/>
    <w:rsid w:val="002778E6"/>
    <w:rsid w:val="0027791E"/>
    <w:rsid w:val="00280D31"/>
    <w:rsid w:val="00281F5B"/>
    <w:rsid w:val="00282C62"/>
    <w:rsid w:val="0028499E"/>
    <w:rsid w:val="00284C56"/>
    <w:rsid w:val="00285086"/>
    <w:rsid w:val="00285147"/>
    <w:rsid w:val="0028663D"/>
    <w:rsid w:val="002871A9"/>
    <w:rsid w:val="00287BEC"/>
    <w:rsid w:val="00287C1D"/>
    <w:rsid w:val="00287CBA"/>
    <w:rsid w:val="00287CE6"/>
    <w:rsid w:val="00290FD3"/>
    <w:rsid w:val="00291656"/>
    <w:rsid w:val="002919D9"/>
    <w:rsid w:val="002921F7"/>
    <w:rsid w:val="0029229B"/>
    <w:rsid w:val="0029269C"/>
    <w:rsid w:val="00292C43"/>
    <w:rsid w:val="002930B4"/>
    <w:rsid w:val="0029311D"/>
    <w:rsid w:val="0029378A"/>
    <w:rsid w:val="00294F8D"/>
    <w:rsid w:val="002954AF"/>
    <w:rsid w:val="00295E47"/>
    <w:rsid w:val="002961EE"/>
    <w:rsid w:val="00296E27"/>
    <w:rsid w:val="0029765F"/>
    <w:rsid w:val="002979C5"/>
    <w:rsid w:val="00297B61"/>
    <w:rsid w:val="002A0F3F"/>
    <w:rsid w:val="002A1316"/>
    <w:rsid w:val="002A19DA"/>
    <w:rsid w:val="002A2F01"/>
    <w:rsid w:val="002A38E9"/>
    <w:rsid w:val="002A42D4"/>
    <w:rsid w:val="002A4A9D"/>
    <w:rsid w:val="002A51AC"/>
    <w:rsid w:val="002A536C"/>
    <w:rsid w:val="002A6D81"/>
    <w:rsid w:val="002B0402"/>
    <w:rsid w:val="002B058F"/>
    <w:rsid w:val="002B1366"/>
    <w:rsid w:val="002B19BA"/>
    <w:rsid w:val="002B1D6D"/>
    <w:rsid w:val="002B20DA"/>
    <w:rsid w:val="002B28D3"/>
    <w:rsid w:val="002B2EDD"/>
    <w:rsid w:val="002B2F3B"/>
    <w:rsid w:val="002B309A"/>
    <w:rsid w:val="002B3CAD"/>
    <w:rsid w:val="002B4027"/>
    <w:rsid w:val="002B487B"/>
    <w:rsid w:val="002B5EDC"/>
    <w:rsid w:val="002B6171"/>
    <w:rsid w:val="002B71B2"/>
    <w:rsid w:val="002B7A43"/>
    <w:rsid w:val="002C051F"/>
    <w:rsid w:val="002C06F4"/>
    <w:rsid w:val="002C0761"/>
    <w:rsid w:val="002C1C03"/>
    <w:rsid w:val="002C243B"/>
    <w:rsid w:val="002C2F74"/>
    <w:rsid w:val="002C37F6"/>
    <w:rsid w:val="002C39E5"/>
    <w:rsid w:val="002C456D"/>
    <w:rsid w:val="002C4E3C"/>
    <w:rsid w:val="002C5517"/>
    <w:rsid w:val="002C55BA"/>
    <w:rsid w:val="002C7D79"/>
    <w:rsid w:val="002C7FE8"/>
    <w:rsid w:val="002D0252"/>
    <w:rsid w:val="002D09D0"/>
    <w:rsid w:val="002D2906"/>
    <w:rsid w:val="002D3E5F"/>
    <w:rsid w:val="002D532C"/>
    <w:rsid w:val="002D5398"/>
    <w:rsid w:val="002D571F"/>
    <w:rsid w:val="002D5906"/>
    <w:rsid w:val="002D63E0"/>
    <w:rsid w:val="002D64C0"/>
    <w:rsid w:val="002E038A"/>
    <w:rsid w:val="002E0C72"/>
    <w:rsid w:val="002E22E8"/>
    <w:rsid w:val="002E29ED"/>
    <w:rsid w:val="002E2B42"/>
    <w:rsid w:val="002E338E"/>
    <w:rsid w:val="002E34BF"/>
    <w:rsid w:val="002E4AB2"/>
    <w:rsid w:val="002E51D5"/>
    <w:rsid w:val="002E581F"/>
    <w:rsid w:val="002E5B6C"/>
    <w:rsid w:val="002E6398"/>
    <w:rsid w:val="002E6A20"/>
    <w:rsid w:val="002E7BBE"/>
    <w:rsid w:val="002F0458"/>
    <w:rsid w:val="002F0C97"/>
    <w:rsid w:val="002F0D83"/>
    <w:rsid w:val="002F0DDD"/>
    <w:rsid w:val="002F0F10"/>
    <w:rsid w:val="002F139E"/>
    <w:rsid w:val="002F149A"/>
    <w:rsid w:val="002F162F"/>
    <w:rsid w:val="002F1DB9"/>
    <w:rsid w:val="002F25F8"/>
    <w:rsid w:val="002F2FF3"/>
    <w:rsid w:val="002F3431"/>
    <w:rsid w:val="002F5539"/>
    <w:rsid w:val="002F58A4"/>
    <w:rsid w:val="002F5973"/>
    <w:rsid w:val="002F7445"/>
    <w:rsid w:val="0030040B"/>
    <w:rsid w:val="0030222A"/>
    <w:rsid w:val="003022F6"/>
    <w:rsid w:val="00302EC8"/>
    <w:rsid w:val="0030361A"/>
    <w:rsid w:val="00303893"/>
    <w:rsid w:val="00304698"/>
    <w:rsid w:val="00304BA2"/>
    <w:rsid w:val="00305668"/>
    <w:rsid w:val="00305D6A"/>
    <w:rsid w:val="003060EA"/>
    <w:rsid w:val="003062CD"/>
    <w:rsid w:val="00306882"/>
    <w:rsid w:val="003106B4"/>
    <w:rsid w:val="00310863"/>
    <w:rsid w:val="0031086B"/>
    <w:rsid w:val="0031135D"/>
    <w:rsid w:val="0031155A"/>
    <w:rsid w:val="00312121"/>
    <w:rsid w:val="00312491"/>
    <w:rsid w:val="003133DB"/>
    <w:rsid w:val="003134FD"/>
    <w:rsid w:val="00313914"/>
    <w:rsid w:val="00313C7E"/>
    <w:rsid w:val="00314489"/>
    <w:rsid w:val="00314AD4"/>
    <w:rsid w:val="0031680D"/>
    <w:rsid w:val="00317161"/>
    <w:rsid w:val="00317A4E"/>
    <w:rsid w:val="003216C3"/>
    <w:rsid w:val="00321A10"/>
    <w:rsid w:val="003223B3"/>
    <w:rsid w:val="003223D3"/>
    <w:rsid w:val="00322640"/>
    <w:rsid w:val="00322AA9"/>
    <w:rsid w:val="00323345"/>
    <w:rsid w:val="0032411A"/>
    <w:rsid w:val="00324232"/>
    <w:rsid w:val="003242E1"/>
    <w:rsid w:val="00324807"/>
    <w:rsid w:val="003249BF"/>
    <w:rsid w:val="003250B7"/>
    <w:rsid w:val="003252F9"/>
    <w:rsid w:val="003255FB"/>
    <w:rsid w:val="00325611"/>
    <w:rsid w:val="00326414"/>
    <w:rsid w:val="00326ADC"/>
    <w:rsid w:val="00327038"/>
    <w:rsid w:val="003271C8"/>
    <w:rsid w:val="00327397"/>
    <w:rsid w:val="00327909"/>
    <w:rsid w:val="00327AB6"/>
    <w:rsid w:val="003302FA"/>
    <w:rsid w:val="00330EC2"/>
    <w:rsid w:val="00331001"/>
    <w:rsid w:val="003313B4"/>
    <w:rsid w:val="00333529"/>
    <w:rsid w:val="0033435F"/>
    <w:rsid w:val="00335226"/>
    <w:rsid w:val="003357DD"/>
    <w:rsid w:val="00335B01"/>
    <w:rsid w:val="003366D5"/>
    <w:rsid w:val="003369A1"/>
    <w:rsid w:val="0033719F"/>
    <w:rsid w:val="003379F0"/>
    <w:rsid w:val="0034067D"/>
    <w:rsid w:val="00340A0B"/>
    <w:rsid w:val="00340DF0"/>
    <w:rsid w:val="00343025"/>
    <w:rsid w:val="00343588"/>
    <w:rsid w:val="00344312"/>
    <w:rsid w:val="0034455D"/>
    <w:rsid w:val="00344A95"/>
    <w:rsid w:val="00344C33"/>
    <w:rsid w:val="00344C55"/>
    <w:rsid w:val="00344E90"/>
    <w:rsid w:val="003450AE"/>
    <w:rsid w:val="0034513F"/>
    <w:rsid w:val="003456E6"/>
    <w:rsid w:val="00345A44"/>
    <w:rsid w:val="003475E5"/>
    <w:rsid w:val="0034761D"/>
    <w:rsid w:val="003478F6"/>
    <w:rsid w:val="00347A2B"/>
    <w:rsid w:val="00351B11"/>
    <w:rsid w:val="003528C6"/>
    <w:rsid w:val="0035344E"/>
    <w:rsid w:val="00354164"/>
    <w:rsid w:val="003543C2"/>
    <w:rsid w:val="003547B4"/>
    <w:rsid w:val="00354974"/>
    <w:rsid w:val="00355E19"/>
    <w:rsid w:val="00356154"/>
    <w:rsid w:val="0035651C"/>
    <w:rsid w:val="00356625"/>
    <w:rsid w:val="00356DEC"/>
    <w:rsid w:val="00356F45"/>
    <w:rsid w:val="00357441"/>
    <w:rsid w:val="00357E6F"/>
    <w:rsid w:val="00360016"/>
    <w:rsid w:val="0036008D"/>
    <w:rsid w:val="00360373"/>
    <w:rsid w:val="0036046E"/>
    <w:rsid w:val="0036088A"/>
    <w:rsid w:val="00362242"/>
    <w:rsid w:val="003623FB"/>
    <w:rsid w:val="00362CA3"/>
    <w:rsid w:val="00362DE0"/>
    <w:rsid w:val="003636B6"/>
    <w:rsid w:val="00363F47"/>
    <w:rsid w:val="00364D29"/>
    <w:rsid w:val="00365BFF"/>
    <w:rsid w:val="00365EE0"/>
    <w:rsid w:val="003668E2"/>
    <w:rsid w:val="00366A2E"/>
    <w:rsid w:val="00366DC1"/>
    <w:rsid w:val="003702E3"/>
    <w:rsid w:val="00370487"/>
    <w:rsid w:val="00370506"/>
    <w:rsid w:val="00371687"/>
    <w:rsid w:val="0037199D"/>
    <w:rsid w:val="00372429"/>
    <w:rsid w:val="00372AFD"/>
    <w:rsid w:val="00373B2D"/>
    <w:rsid w:val="00374B39"/>
    <w:rsid w:val="00374CF6"/>
    <w:rsid w:val="0037691B"/>
    <w:rsid w:val="00376D80"/>
    <w:rsid w:val="00376E2C"/>
    <w:rsid w:val="0037705B"/>
    <w:rsid w:val="00377E5D"/>
    <w:rsid w:val="00377FD2"/>
    <w:rsid w:val="00380300"/>
    <w:rsid w:val="003804A9"/>
    <w:rsid w:val="003805FC"/>
    <w:rsid w:val="00380C01"/>
    <w:rsid w:val="00380D16"/>
    <w:rsid w:val="0038108B"/>
    <w:rsid w:val="003821AA"/>
    <w:rsid w:val="00382DDA"/>
    <w:rsid w:val="00383854"/>
    <w:rsid w:val="00383F7D"/>
    <w:rsid w:val="00383FC4"/>
    <w:rsid w:val="00384701"/>
    <w:rsid w:val="00384DB1"/>
    <w:rsid w:val="003850FD"/>
    <w:rsid w:val="0038615B"/>
    <w:rsid w:val="00386248"/>
    <w:rsid w:val="00386308"/>
    <w:rsid w:val="0038706B"/>
    <w:rsid w:val="003875A4"/>
    <w:rsid w:val="00387861"/>
    <w:rsid w:val="0039069F"/>
    <w:rsid w:val="00390986"/>
    <w:rsid w:val="0039163F"/>
    <w:rsid w:val="00391692"/>
    <w:rsid w:val="003919F6"/>
    <w:rsid w:val="003927A1"/>
    <w:rsid w:val="003934E4"/>
    <w:rsid w:val="0039401A"/>
    <w:rsid w:val="0039500B"/>
    <w:rsid w:val="00395A68"/>
    <w:rsid w:val="00395B9E"/>
    <w:rsid w:val="0039609C"/>
    <w:rsid w:val="00396C6C"/>
    <w:rsid w:val="003A0671"/>
    <w:rsid w:val="003A09B9"/>
    <w:rsid w:val="003A1EC3"/>
    <w:rsid w:val="003A2648"/>
    <w:rsid w:val="003A2744"/>
    <w:rsid w:val="003A2AD4"/>
    <w:rsid w:val="003A35EB"/>
    <w:rsid w:val="003A4A02"/>
    <w:rsid w:val="003A5674"/>
    <w:rsid w:val="003A635A"/>
    <w:rsid w:val="003A7D48"/>
    <w:rsid w:val="003B00AF"/>
    <w:rsid w:val="003B1799"/>
    <w:rsid w:val="003B3C2A"/>
    <w:rsid w:val="003B3E11"/>
    <w:rsid w:val="003B4066"/>
    <w:rsid w:val="003B4605"/>
    <w:rsid w:val="003B4A18"/>
    <w:rsid w:val="003B538C"/>
    <w:rsid w:val="003B6BD9"/>
    <w:rsid w:val="003B6C45"/>
    <w:rsid w:val="003B6C51"/>
    <w:rsid w:val="003B7EE7"/>
    <w:rsid w:val="003C014A"/>
    <w:rsid w:val="003C0746"/>
    <w:rsid w:val="003C1469"/>
    <w:rsid w:val="003C2078"/>
    <w:rsid w:val="003C221D"/>
    <w:rsid w:val="003C2364"/>
    <w:rsid w:val="003C2582"/>
    <w:rsid w:val="003C2C77"/>
    <w:rsid w:val="003C32D1"/>
    <w:rsid w:val="003C337A"/>
    <w:rsid w:val="003C3871"/>
    <w:rsid w:val="003C3F03"/>
    <w:rsid w:val="003C556F"/>
    <w:rsid w:val="003C6843"/>
    <w:rsid w:val="003C755E"/>
    <w:rsid w:val="003C762F"/>
    <w:rsid w:val="003C7BBF"/>
    <w:rsid w:val="003D031B"/>
    <w:rsid w:val="003D04B4"/>
    <w:rsid w:val="003D0C35"/>
    <w:rsid w:val="003D1190"/>
    <w:rsid w:val="003D2730"/>
    <w:rsid w:val="003D2F15"/>
    <w:rsid w:val="003D343A"/>
    <w:rsid w:val="003D496A"/>
    <w:rsid w:val="003D4DAB"/>
    <w:rsid w:val="003D5008"/>
    <w:rsid w:val="003D5680"/>
    <w:rsid w:val="003D599E"/>
    <w:rsid w:val="003D6446"/>
    <w:rsid w:val="003D6864"/>
    <w:rsid w:val="003D6DB4"/>
    <w:rsid w:val="003E005A"/>
    <w:rsid w:val="003E02F1"/>
    <w:rsid w:val="003E1699"/>
    <w:rsid w:val="003E2045"/>
    <w:rsid w:val="003E2573"/>
    <w:rsid w:val="003E2BA1"/>
    <w:rsid w:val="003E3BDF"/>
    <w:rsid w:val="003E4121"/>
    <w:rsid w:val="003E4452"/>
    <w:rsid w:val="003E52B3"/>
    <w:rsid w:val="003E531F"/>
    <w:rsid w:val="003E780C"/>
    <w:rsid w:val="003E7BCE"/>
    <w:rsid w:val="003F06B9"/>
    <w:rsid w:val="003F0DC4"/>
    <w:rsid w:val="003F1D26"/>
    <w:rsid w:val="003F335A"/>
    <w:rsid w:val="003F3DD0"/>
    <w:rsid w:val="003F4679"/>
    <w:rsid w:val="003F496B"/>
    <w:rsid w:val="003F49E3"/>
    <w:rsid w:val="003F5C9C"/>
    <w:rsid w:val="003F5FB5"/>
    <w:rsid w:val="003F6F83"/>
    <w:rsid w:val="003F7D62"/>
    <w:rsid w:val="004005D2"/>
    <w:rsid w:val="004009BE"/>
    <w:rsid w:val="004009EA"/>
    <w:rsid w:val="00400DEA"/>
    <w:rsid w:val="0040126C"/>
    <w:rsid w:val="004017AA"/>
    <w:rsid w:val="004026B8"/>
    <w:rsid w:val="00402882"/>
    <w:rsid w:val="0040375E"/>
    <w:rsid w:val="004042C6"/>
    <w:rsid w:val="004045B4"/>
    <w:rsid w:val="00404D1F"/>
    <w:rsid w:val="00404E91"/>
    <w:rsid w:val="00405B2D"/>
    <w:rsid w:val="00405FC1"/>
    <w:rsid w:val="00406F9B"/>
    <w:rsid w:val="00407B8B"/>
    <w:rsid w:val="00407BEC"/>
    <w:rsid w:val="00410543"/>
    <w:rsid w:val="0041086C"/>
    <w:rsid w:val="004109E8"/>
    <w:rsid w:val="00410E46"/>
    <w:rsid w:val="00410F82"/>
    <w:rsid w:val="004110F7"/>
    <w:rsid w:val="0041138E"/>
    <w:rsid w:val="00412395"/>
    <w:rsid w:val="00412F33"/>
    <w:rsid w:val="0041307A"/>
    <w:rsid w:val="00414225"/>
    <w:rsid w:val="0041449D"/>
    <w:rsid w:val="00414774"/>
    <w:rsid w:val="00414B10"/>
    <w:rsid w:val="00414C47"/>
    <w:rsid w:val="00415629"/>
    <w:rsid w:val="00415C04"/>
    <w:rsid w:val="00415E15"/>
    <w:rsid w:val="0041609C"/>
    <w:rsid w:val="00417065"/>
    <w:rsid w:val="004171FE"/>
    <w:rsid w:val="0041749B"/>
    <w:rsid w:val="004174DE"/>
    <w:rsid w:val="004201D2"/>
    <w:rsid w:val="0042020D"/>
    <w:rsid w:val="004203FD"/>
    <w:rsid w:val="00420841"/>
    <w:rsid w:val="00420CDE"/>
    <w:rsid w:val="00420F04"/>
    <w:rsid w:val="00421C91"/>
    <w:rsid w:val="00421EB7"/>
    <w:rsid w:val="00422777"/>
    <w:rsid w:val="00422C9D"/>
    <w:rsid w:val="00423DDB"/>
    <w:rsid w:val="00424013"/>
    <w:rsid w:val="00424D41"/>
    <w:rsid w:val="0042513A"/>
    <w:rsid w:val="004255A9"/>
    <w:rsid w:val="004256C3"/>
    <w:rsid w:val="004258A1"/>
    <w:rsid w:val="00430940"/>
    <w:rsid w:val="0043155D"/>
    <w:rsid w:val="00432131"/>
    <w:rsid w:val="00433768"/>
    <w:rsid w:val="004337D3"/>
    <w:rsid w:val="00433C8F"/>
    <w:rsid w:val="00433DA0"/>
    <w:rsid w:val="00434200"/>
    <w:rsid w:val="00434EA8"/>
    <w:rsid w:val="00435057"/>
    <w:rsid w:val="00436C64"/>
    <w:rsid w:val="00437583"/>
    <w:rsid w:val="00440974"/>
    <w:rsid w:val="00441065"/>
    <w:rsid w:val="00441316"/>
    <w:rsid w:val="00442474"/>
    <w:rsid w:val="00442877"/>
    <w:rsid w:val="00442B1F"/>
    <w:rsid w:val="00442DF9"/>
    <w:rsid w:val="00443A16"/>
    <w:rsid w:val="004446F0"/>
    <w:rsid w:val="00444E12"/>
    <w:rsid w:val="0044539C"/>
    <w:rsid w:val="00445D11"/>
    <w:rsid w:val="00445E19"/>
    <w:rsid w:val="00446EA2"/>
    <w:rsid w:val="004470B8"/>
    <w:rsid w:val="004472DB"/>
    <w:rsid w:val="00447B7C"/>
    <w:rsid w:val="00447D52"/>
    <w:rsid w:val="00450E44"/>
    <w:rsid w:val="004510C8"/>
    <w:rsid w:val="00451429"/>
    <w:rsid w:val="0045193A"/>
    <w:rsid w:val="004519AE"/>
    <w:rsid w:val="00451B83"/>
    <w:rsid w:val="00452A02"/>
    <w:rsid w:val="00452E0C"/>
    <w:rsid w:val="00453056"/>
    <w:rsid w:val="004530C7"/>
    <w:rsid w:val="0045332C"/>
    <w:rsid w:val="00453B91"/>
    <w:rsid w:val="00454757"/>
    <w:rsid w:val="004549C8"/>
    <w:rsid w:val="00454CA5"/>
    <w:rsid w:val="00454EDC"/>
    <w:rsid w:val="004559B8"/>
    <w:rsid w:val="00455BF0"/>
    <w:rsid w:val="00456175"/>
    <w:rsid w:val="00457C75"/>
    <w:rsid w:val="00457DE9"/>
    <w:rsid w:val="004603BE"/>
    <w:rsid w:val="004608D9"/>
    <w:rsid w:val="004613B1"/>
    <w:rsid w:val="00462200"/>
    <w:rsid w:val="00462394"/>
    <w:rsid w:val="0046287D"/>
    <w:rsid w:val="00463684"/>
    <w:rsid w:val="00463DA8"/>
    <w:rsid w:val="00463EBC"/>
    <w:rsid w:val="004640B1"/>
    <w:rsid w:val="004651A5"/>
    <w:rsid w:val="004665B9"/>
    <w:rsid w:val="00467CF7"/>
    <w:rsid w:val="00470644"/>
    <w:rsid w:val="00471B08"/>
    <w:rsid w:val="0047243E"/>
    <w:rsid w:val="00472B5E"/>
    <w:rsid w:val="00472D9A"/>
    <w:rsid w:val="00473217"/>
    <w:rsid w:val="0047465C"/>
    <w:rsid w:val="004748F7"/>
    <w:rsid w:val="00474A21"/>
    <w:rsid w:val="004752D8"/>
    <w:rsid w:val="004767B4"/>
    <w:rsid w:val="0048076C"/>
    <w:rsid w:val="00481B2C"/>
    <w:rsid w:val="00481BF9"/>
    <w:rsid w:val="00481F25"/>
    <w:rsid w:val="00481FBC"/>
    <w:rsid w:val="0048255A"/>
    <w:rsid w:val="004829D3"/>
    <w:rsid w:val="00482FCB"/>
    <w:rsid w:val="00483041"/>
    <w:rsid w:val="0048315F"/>
    <w:rsid w:val="004836FB"/>
    <w:rsid w:val="00483B31"/>
    <w:rsid w:val="00484548"/>
    <w:rsid w:val="0048510A"/>
    <w:rsid w:val="004862BB"/>
    <w:rsid w:val="00486741"/>
    <w:rsid w:val="004872B6"/>
    <w:rsid w:val="004872DA"/>
    <w:rsid w:val="004878A6"/>
    <w:rsid w:val="0048799B"/>
    <w:rsid w:val="00487A3B"/>
    <w:rsid w:val="00487CF7"/>
    <w:rsid w:val="004901A6"/>
    <w:rsid w:val="00491269"/>
    <w:rsid w:val="00492915"/>
    <w:rsid w:val="0049369A"/>
    <w:rsid w:val="004937B4"/>
    <w:rsid w:val="00493926"/>
    <w:rsid w:val="00493ADE"/>
    <w:rsid w:val="00494E00"/>
    <w:rsid w:val="004955D7"/>
    <w:rsid w:val="00495F4F"/>
    <w:rsid w:val="00495FD0"/>
    <w:rsid w:val="004968E7"/>
    <w:rsid w:val="00497621"/>
    <w:rsid w:val="004A2274"/>
    <w:rsid w:val="004A251C"/>
    <w:rsid w:val="004A26AF"/>
    <w:rsid w:val="004A26D5"/>
    <w:rsid w:val="004A295B"/>
    <w:rsid w:val="004A2A96"/>
    <w:rsid w:val="004A2C72"/>
    <w:rsid w:val="004A43BC"/>
    <w:rsid w:val="004A4BC5"/>
    <w:rsid w:val="004A58A3"/>
    <w:rsid w:val="004A6448"/>
    <w:rsid w:val="004A67BE"/>
    <w:rsid w:val="004A73C7"/>
    <w:rsid w:val="004A7B75"/>
    <w:rsid w:val="004A7DBA"/>
    <w:rsid w:val="004B07B9"/>
    <w:rsid w:val="004B089A"/>
    <w:rsid w:val="004B09AB"/>
    <w:rsid w:val="004B0E65"/>
    <w:rsid w:val="004B0ECC"/>
    <w:rsid w:val="004B11CB"/>
    <w:rsid w:val="004B1BB8"/>
    <w:rsid w:val="004B1DF8"/>
    <w:rsid w:val="004B2997"/>
    <w:rsid w:val="004B34BC"/>
    <w:rsid w:val="004B34C8"/>
    <w:rsid w:val="004B3899"/>
    <w:rsid w:val="004B3906"/>
    <w:rsid w:val="004B4327"/>
    <w:rsid w:val="004B495E"/>
    <w:rsid w:val="004B4CDF"/>
    <w:rsid w:val="004B4DCF"/>
    <w:rsid w:val="004B50CE"/>
    <w:rsid w:val="004B571F"/>
    <w:rsid w:val="004B5D81"/>
    <w:rsid w:val="004B5F98"/>
    <w:rsid w:val="004B61A8"/>
    <w:rsid w:val="004B6C1E"/>
    <w:rsid w:val="004C024F"/>
    <w:rsid w:val="004C09E5"/>
    <w:rsid w:val="004C0C9D"/>
    <w:rsid w:val="004C0FE0"/>
    <w:rsid w:val="004C1708"/>
    <w:rsid w:val="004C19D2"/>
    <w:rsid w:val="004C2206"/>
    <w:rsid w:val="004C3AF9"/>
    <w:rsid w:val="004C4919"/>
    <w:rsid w:val="004C4986"/>
    <w:rsid w:val="004C4B80"/>
    <w:rsid w:val="004C6012"/>
    <w:rsid w:val="004C6A33"/>
    <w:rsid w:val="004C6D2D"/>
    <w:rsid w:val="004C7731"/>
    <w:rsid w:val="004C7B5B"/>
    <w:rsid w:val="004D05FE"/>
    <w:rsid w:val="004D131A"/>
    <w:rsid w:val="004D13E5"/>
    <w:rsid w:val="004D2096"/>
    <w:rsid w:val="004D28A5"/>
    <w:rsid w:val="004D2AB4"/>
    <w:rsid w:val="004D2CEF"/>
    <w:rsid w:val="004D3B28"/>
    <w:rsid w:val="004D4231"/>
    <w:rsid w:val="004D4790"/>
    <w:rsid w:val="004D4AE5"/>
    <w:rsid w:val="004D4C5C"/>
    <w:rsid w:val="004D4E23"/>
    <w:rsid w:val="004D5514"/>
    <w:rsid w:val="004D578E"/>
    <w:rsid w:val="004D6600"/>
    <w:rsid w:val="004D791D"/>
    <w:rsid w:val="004D7BF7"/>
    <w:rsid w:val="004D7F11"/>
    <w:rsid w:val="004D7F9A"/>
    <w:rsid w:val="004E073C"/>
    <w:rsid w:val="004E07A1"/>
    <w:rsid w:val="004E0A6C"/>
    <w:rsid w:val="004E131B"/>
    <w:rsid w:val="004E18BE"/>
    <w:rsid w:val="004E1C64"/>
    <w:rsid w:val="004E25E2"/>
    <w:rsid w:val="004E2665"/>
    <w:rsid w:val="004E2E24"/>
    <w:rsid w:val="004E3270"/>
    <w:rsid w:val="004E3404"/>
    <w:rsid w:val="004E3B44"/>
    <w:rsid w:val="004E3FC9"/>
    <w:rsid w:val="004E4595"/>
    <w:rsid w:val="004E45DD"/>
    <w:rsid w:val="004E47C0"/>
    <w:rsid w:val="004E4B75"/>
    <w:rsid w:val="004E5876"/>
    <w:rsid w:val="004E58D2"/>
    <w:rsid w:val="004E640B"/>
    <w:rsid w:val="004E72CC"/>
    <w:rsid w:val="004F0278"/>
    <w:rsid w:val="004F0CB9"/>
    <w:rsid w:val="004F1080"/>
    <w:rsid w:val="004F15F8"/>
    <w:rsid w:val="004F383E"/>
    <w:rsid w:val="004F4337"/>
    <w:rsid w:val="004F4517"/>
    <w:rsid w:val="004F45EB"/>
    <w:rsid w:val="004F485F"/>
    <w:rsid w:val="004F4E4A"/>
    <w:rsid w:val="004F5591"/>
    <w:rsid w:val="004F596A"/>
    <w:rsid w:val="004F603C"/>
    <w:rsid w:val="004F68D1"/>
    <w:rsid w:val="005004A7"/>
    <w:rsid w:val="00501723"/>
    <w:rsid w:val="00501BCF"/>
    <w:rsid w:val="00502D6E"/>
    <w:rsid w:val="005036D5"/>
    <w:rsid w:val="00503F6D"/>
    <w:rsid w:val="005047EF"/>
    <w:rsid w:val="00504F05"/>
    <w:rsid w:val="005050CE"/>
    <w:rsid w:val="00505414"/>
    <w:rsid w:val="00506483"/>
    <w:rsid w:val="00507B2B"/>
    <w:rsid w:val="0051140B"/>
    <w:rsid w:val="00512828"/>
    <w:rsid w:val="005128D3"/>
    <w:rsid w:val="00512BC3"/>
    <w:rsid w:val="00513125"/>
    <w:rsid w:val="00513397"/>
    <w:rsid w:val="00513E18"/>
    <w:rsid w:val="00514F1A"/>
    <w:rsid w:val="00515818"/>
    <w:rsid w:val="005161EF"/>
    <w:rsid w:val="00516DCD"/>
    <w:rsid w:val="005170A6"/>
    <w:rsid w:val="0051754C"/>
    <w:rsid w:val="00517A11"/>
    <w:rsid w:val="00517E3E"/>
    <w:rsid w:val="005208AB"/>
    <w:rsid w:val="00520D06"/>
    <w:rsid w:val="00521E6B"/>
    <w:rsid w:val="00522E9C"/>
    <w:rsid w:val="0052315F"/>
    <w:rsid w:val="00523592"/>
    <w:rsid w:val="00523B3F"/>
    <w:rsid w:val="0052409F"/>
    <w:rsid w:val="00524E04"/>
    <w:rsid w:val="00525732"/>
    <w:rsid w:val="00525F9E"/>
    <w:rsid w:val="0052648E"/>
    <w:rsid w:val="00526590"/>
    <w:rsid w:val="00526A31"/>
    <w:rsid w:val="00527149"/>
    <w:rsid w:val="00527601"/>
    <w:rsid w:val="005305CA"/>
    <w:rsid w:val="005316B6"/>
    <w:rsid w:val="00531A9B"/>
    <w:rsid w:val="00532743"/>
    <w:rsid w:val="00532977"/>
    <w:rsid w:val="0053347E"/>
    <w:rsid w:val="005336C6"/>
    <w:rsid w:val="00533AB1"/>
    <w:rsid w:val="00533D96"/>
    <w:rsid w:val="00533EFF"/>
    <w:rsid w:val="00535B98"/>
    <w:rsid w:val="00535FDA"/>
    <w:rsid w:val="00536813"/>
    <w:rsid w:val="005368AE"/>
    <w:rsid w:val="00537E1E"/>
    <w:rsid w:val="00537F4D"/>
    <w:rsid w:val="0054101E"/>
    <w:rsid w:val="005413F8"/>
    <w:rsid w:val="005418BF"/>
    <w:rsid w:val="005425DF"/>
    <w:rsid w:val="005426BA"/>
    <w:rsid w:val="0054293A"/>
    <w:rsid w:val="00542A70"/>
    <w:rsid w:val="005430FA"/>
    <w:rsid w:val="00543473"/>
    <w:rsid w:val="00543817"/>
    <w:rsid w:val="00544ABD"/>
    <w:rsid w:val="00545167"/>
    <w:rsid w:val="005451E0"/>
    <w:rsid w:val="005455E9"/>
    <w:rsid w:val="00545673"/>
    <w:rsid w:val="005457FE"/>
    <w:rsid w:val="00545CEB"/>
    <w:rsid w:val="00547C17"/>
    <w:rsid w:val="00550A4E"/>
    <w:rsid w:val="00551DE4"/>
    <w:rsid w:val="00551F43"/>
    <w:rsid w:val="00552493"/>
    <w:rsid w:val="005536F1"/>
    <w:rsid w:val="005543F4"/>
    <w:rsid w:val="005548E6"/>
    <w:rsid w:val="00554FC9"/>
    <w:rsid w:val="0055581B"/>
    <w:rsid w:val="00556310"/>
    <w:rsid w:val="00557AE7"/>
    <w:rsid w:val="00560A7C"/>
    <w:rsid w:val="0056265E"/>
    <w:rsid w:val="005629DD"/>
    <w:rsid w:val="00562A19"/>
    <w:rsid w:val="00562CB9"/>
    <w:rsid w:val="0056450B"/>
    <w:rsid w:val="005648C8"/>
    <w:rsid w:val="00564AF5"/>
    <w:rsid w:val="00565A77"/>
    <w:rsid w:val="00566A75"/>
    <w:rsid w:val="00566FFA"/>
    <w:rsid w:val="00570747"/>
    <w:rsid w:val="00570E9D"/>
    <w:rsid w:val="0057211F"/>
    <w:rsid w:val="00572686"/>
    <w:rsid w:val="00573A72"/>
    <w:rsid w:val="00576C8F"/>
    <w:rsid w:val="00577298"/>
    <w:rsid w:val="0057751E"/>
    <w:rsid w:val="00577A50"/>
    <w:rsid w:val="00577C7F"/>
    <w:rsid w:val="00580624"/>
    <w:rsid w:val="00580959"/>
    <w:rsid w:val="00581541"/>
    <w:rsid w:val="00582B90"/>
    <w:rsid w:val="00585E8E"/>
    <w:rsid w:val="005863E9"/>
    <w:rsid w:val="00586537"/>
    <w:rsid w:val="0058680C"/>
    <w:rsid w:val="00590F74"/>
    <w:rsid w:val="00591150"/>
    <w:rsid w:val="005911CE"/>
    <w:rsid w:val="00593B40"/>
    <w:rsid w:val="005941CA"/>
    <w:rsid w:val="00594FF0"/>
    <w:rsid w:val="005952CA"/>
    <w:rsid w:val="00595AA2"/>
    <w:rsid w:val="00595EB5"/>
    <w:rsid w:val="00596903"/>
    <w:rsid w:val="005972B9"/>
    <w:rsid w:val="00597700"/>
    <w:rsid w:val="005A15F9"/>
    <w:rsid w:val="005A1DBD"/>
    <w:rsid w:val="005A378D"/>
    <w:rsid w:val="005A3AC4"/>
    <w:rsid w:val="005A3C72"/>
    <w:rsid w:val="005A41AB"/>
    <w:rsid w:val="005A52C0"/>
    <w:rsid w:val="005A634F"/>
    <w:rsid w:val="005A756A"/>
    <w:rsid w:val="005A75AC"/>
    <w:rsid w:val="005A78D8"/>
    <w:rsid w:val="005B0640"/>
    <w:rsid w:val="005B0E12"/>
    <w:rsid w:val="005B13D0"/>
    <w:rsid w:val="005B141B"/>
    <w:rsid w:val="005B1C73"/>
    <w:rsid w:val="005B22BB"/>
    <w:rsid w:val="005B2615"/>
    <w:rsid w:val="005B3455"/>
    <w:rsid w:val="005B4214"/>
    <w:rsid w:val="005B44E5"/>
    <w:rsid w:val="005B4AF5"/>
    <w:rsid w:val="005B4D16"/>
    <w:rsid w:val="005B505E"/>
    <w:rsid w:val="005B5826"/>
    <w:rsid w:val="005B5A94"/>
    <w:rsid w:val="005B5C64"/>
    <w:rsid w:val="005B5D66"/>
    <w:rsid w:val="005B6217"/>
    <w:rsid w:val="005B63E3"/>
    <w:rsid w:val="005B6E3B"/>
    <w:rsid w:val="005B74B6"/>
    <w:rsid w:val="005B7E0A"/>
    <w:rsid w:val="005C187B"/>
    <w:rsid w:val="005C18E4"/>
    <w:rsid w:val="005C1E2F"/>
    <w:rsid w:val="005C2F63"/>
    <w:rsid w:val="005C3774"/>
    <w:rsid w:val="005C4A10"/>
    <w:rsid w:val="005C4E23"/>
    <w:rsid w:val="005C5AC3"/>
    <w:rsid w:val="005C6CB6"/>
    <w:rsid w:val="005C7879"/>
    <w:rsid w:val="005D0397"/>
    <w:rsid w:val="005D0AC9"/>
    <w:rsid w:val="005D397C"/>
    <w:rsid w:val="005D5BE7"/>
    <w:rsid w:val="005D616B"/>
    <w:rsid w:val="005D634A"/>
    <w:rsid w:val="005D6C9D"/>
    <w:rsid w:val="005D6D97"/>
    <w:rsid w:val="005D71D7"/>
    <w:rsid w:val="005D76AD"/>
    <w:rsid w:val="005D7984"/>
    <w:rsid w:val="005D7D85"/>
    <w:rsid w:val="005E03AC"/>
    <w:rsid w:val="005E0784"/>
    <w:rsid w:val="005E0E4D"/>
    <w:rsid w:val="005E1147"/>
    <w:rsid w:val="005E11CD"/>
    <w:rsid w:val="005E2258"/>
    <w:rsid w:val="005E3533"/>
    <w:rsid w:val="005E3C08"/>
    <w:rsid w:val="005E4036"/>
    <w:rsid w:val="005E4C33"/>
    <w:rsid w:val="005E61B5"/>
    <w:rsid w:val="005E6CA2"/>
    <w:rsid w:val="005E713F"/>
    <w:rsid w:val="005F1948"/>
    <w:rsid w:val="005F2324"/>
    <w:rsid w:val="005F2777"/>
    <w:rsid w:val="005F2D8A"/>
    <w:rsid w:val="005F2F1C"/>
    <w:rsid w:val="005F30CD"/>
    <w:rsid w:val="005F3485"/>
    <w:rsid w:val="005F3532"/>
    <w:rsid w:val="005F3E97"/>
    <w:rsid w:val="005F4D8D"/>
    <w:rsid w:val="005F520B"/>
    <w:rsid w:val="005F5A6D"/>
    <w:rsid w:val="005F5DAE"/>
    <w:rsid w:val="005F640E"/>
    <w:rsid w:val="005F6790"/>
    <w:rsid w:val="005F6881"/>
    <w:rsid w:val="005F6BD7"/>
    <w:rsid w:val="006008AC"/>
    <w:rsid w:val="00600BC7"/>
    <w:rsid w:val="00600C73"/>
    <w:rsid w:val="00601353"/>
    <w:rsid w:val="006015CF"/>
    <w:rsid w:val="00602274"/>
    <w:rsid w:val="00602BA5"/>
    <w:rsid w:val="006037DE"/>
    <w:rsid w:val="00603C68"/>
    <w:rsid w:val="00603F58"/>
    <w:rsid w:val="00604DB8"/>
    <w:rsid w:val="0060571D"/>
    <w:rsid w:val="00605C8E"/>
    <w:rsid w:val="00605DFE"/>
    <w:rsid w:val="00606682"/>
    <w:rsid w:val="00606F72"/>
    <w:rsid w:val="00607737"/>
    <w:rsid w:val="00607CD8"/>
    <w:rsid w:val="006111A0"/>
    <w:rsid w:val="00611644"/>
    <w:rsid w:val="00611F15"/>
    <w:rsid w:val="00613A90"/>
    <w:rsid w:val="00613B98"/>
    <w:rsid w:val="00614786"/>
    <w:rsid w:val="00615C54"/>
    <w:rsid w:val="00615EDE"/>
    <w:rsid w:val="0061627B"/>
    <w:rsid w:val="00616A51"/>
    <w:rsid w:val="00616E05"/>
    <w:rsid w:val="00620891"/>
    <w:rsid w:val="00620A31"/>
    <w:rsid w:val="00620ED0"/>
    <w:rsid w:val="006210BF"/>
    <w:rsid w:val="006216A4"/>
    <w:rsid w:val="00623369"/>
    <w:rsid w:val="00623689"/>
    <w:rsid w:val="006249B7"/>
    <w:rsid w:val="0062509A"/>
    <w:rsid w:val="0062612F"/>
    <w:rsid w:val="00627147"/>
    <w:rsid w:val="006275F9"/>
    <w:rsid w:val="00627C7B"/>
    <w:rsid w:val="00630639"/>
    <w:rsid w:val="006311BE"/>
    <w:rsid w:val="00631E00"/>
    <w:rsid w:val="00632C8C"/>
    <w:rsid w:val="00633703"/>
    <w:rsid w:val="006357B4"/>
    <w:rsid w:val="0063638D"/>
    <w:rsid w:val="006370DF"/>
    <w:rsid w:val="006377E1"/>
    <w:rsid w:val="00637D13"/>
    <w:rsid w:val="0064079A"/>
    <w:rsid w:val="006409E3"/>
    <w:rsid w:val="00641035"/>
    <w:rsid w:val="00641280"/>
    <w:rsid w:val="0064132C"/>
    <w:rsid w:val="006419CA"/>
    <w:rsid w:val="00641C2F"/>
    <w:rsid w:val="00641E3C"/>
    <w:rsid w:val="00642137"/>
    <w:rsid w:val="006425FA"/>
    <w:rsid w:val="00642B72"/>
    <w:rsid w:val="00643A17"/>
    <w:rsid w:val="00645059"/>
    <w:rsid w:val="00645945"/>
    <w:rsid w:val="00645FFF"/>
    <w:rsid w:val="006472F6"/>
    <w:rsid w:val="00651704"/>
    <w:rsid w:val="006519C4"/>
    <w:rsid w:val="00652B5C"/>
    <w:rsid w:val="0065308B"/>
    <w:rsid w:val="00653A4D"/>
    <w:rsid w:val="006540DA"/>
    <w:rsid w:val="00654A31"/>
    <w:rsid w:val="006556D4"/>
    <w:rsid w:val="00655B5C"/>
    <w:rsid w:val="0065668D"/>
    <w:rsid w:val="0065686E"/>
    <w:rsid w:val="006570B6"/>
    <w:rsid w:val="0065711D"/>
    <w:rsid w:val="00657F89"/>
    <w:rsid w:val="006607C7"/>
    <w:rsid w:val="00661612"/>
    <w:rsid w:val="00661CD8"/>
    <w:rsid w:val="00661D89"/>
    <w:rsid w:val="00662A93"/>
    <w:rsid w:val="00663FBE"/>
    <w:rsid w:val="00664333"/>
    <w:rsid w:val="00664458"/>
    <w:rsid w:val="0066489A"/>
    <w:rsid w:val="0066493A"/>
    <w:rsid w:val="00664E68"/>
    <w:rsid w:val="00664FED"/>
    <w:rsid w:val="00665547"/>
    <w:rsid w:val="00665B30"/>
    <w:rsid w:val="006670D7"/>
    <w:rsid w:val="006671B8"/>
    <w:rsid w:val="00670607"/>
    <w:rsid w:val="006717F6"/>
    <w:rsid w:val="00671E61"/>
    <w:rsid w:val="0067298C"/>
    <w:rsid w:val="00673206"/>
    <w:rsid w:val="006740A2"/>
    <w:rsid w:val="00674274"/>
    <w:rsid w:val="00674A99"/>
    <w:rsid w:val="006765E1"/>
    <w:rsid w:val="006769AB"/>
    <w:rsid w:val="00677878"/>
    <w:rsid w:val="00677B54"/>
    <w:rsid w:val="00681870"/>
    <w:rsid w:val="00681962"/>
    <w:rsid w:val="0068245F"/>
    <w:rsid w:val="0068258C"/>
    <w:rsid w:val="00682A87"/>
    <w:rsid w:val="00682A92"/>
    <w:rsid w:val="006834C6"/>
    <w:rsid w:val="00683FFA"/>
    <w:rsid w:val="0068490F"/>
    <w:rsid w:val="00684F00"/>
    <w:rsid w:val="0068528A"/>
    <w:rsid w:val="0068597E"/>
    <w:rsid w:val="006873E6"/>
    <w:rsid w:val="0068785A"/>
    <w:rsid w:val="00690249"/>
    <w:rsid w:val="006902B6"/>
    <w:rsid w:val="006905EB"/>
    <w:rsid w:val="00690B94"/>
    <w:rsid w:val="00691014"/>
    <w:rsid w:val="00691016"/>
    <w:rsid w:val="00691588"/>
    <w:rsid w:val="006916F1"/>
    <w:rsid w:val="0069206C"/>
    <w:rsid w:val="006921C5"/>
    <w:rsid w:val="0069236D"/>
    <w:rsid w:val="00692453"/>
    <w:rsid w:val="00692BE4"/>
    <w:rsid w:val="0069507D"/>
    <w:rsid w:val="00695BE9"/>
    <w:rsid w:val="006960B9"/>
    <w:rsid w:val="00696798"/>
    <w:rsid w:val="00696C68"/>
    <w:rsid w:val="00697070"/>
    <w:rsid w:val="00697BC3"/>
    <w:rsid w:val="00697E34"/>
    <w:rsid w:val="00697E74"/>
    <w:rsid w:val="006A0057"/>
    <w:rsid w:val="006A07A0"/>
    <w:rsid w:val="006A0D40"/>
    <w:rsid w:val="006A1B49"/>
    <w:rsid w:val="006A1CC4"/>
    <w:rsid w:val="006A2414"/>
    <w:rsid w:val="006A2F20"/>
    <w:rsid w:val="006A3824"/>
    <w:rsid w:val="006A461B"/>
    <w:rsid w:val="006A4C4A"/>
    <w:rsid w:val="006A4DEA"/>
    <w:rsid w:val="006A4E0E"/>
    <w:rsid w:val="006A532A"/>
    <w:rsid w:val="006A5A14"/>
    <w:rsid w:val="006A6409"/>
    <w:rsid w:val="006A79CE"/>
    <w:rsid w:val="006A7B65"/>
    <w:rsid w:val="006B07B7"/>
    <w:rsid w:val="006B0919"/>
    <w:rsid w:val="006B2C98"/>
    <w:rsid w:val="006B2FC7"/>
    <w:rsid w:val="006B4DF3"/>
    <w:rsid w:val="006B5460"/>
    <w:rsid w:val="006B5CB9"/>
    <w:rsid w:val="006B6FED"/>
    <w:rsid w:val="006B7B30"/>
    <w:rsid w:val="006B7C94"/>
    <w:rsid w:val="006C0008"/>
    <w:rsid w:val="006C0579"/>
    <w:rsid w:val="006C1919"/>
    <w:rsid w:val="006C1AD2"/>
    <w:rsid w:val="006C1DEA"/>
    <w:rsid w:val="006C207C"/>
    <w:rsid w:val="006C27A8"/>
    <w:rsid w:val="006C2B5B"/>
    <w:rsid w:val="006C31F9"/>
    <w:rsid w:val="006C3597"/>
    <w:rsid w:val="006C43F1"/>
    <w:rsid w:val="006C5010"/>
    <w:rsid w:val="006C509C"/>
    <w:rsid w:val="006C5578"/>
    <w:rsid w:val="006C5837"/>
    <w:rsid w:val="006C58D0"/>
    <w:rsid w:val="006C675A"/>
    <w:rsid w:val="006C6A13"/>
    <w:rsid w:val="006C7DC6"/>
    <w:rsid w:val="006D05F3"/>
    <w:rsid w:val="006D085F"/>
    <w:rsid w:val="006D30BE"/>
    <w:rsid w:val="006D3ABE"/>
    <w:rsid w:val="006D3CD8"/>
    <w:rsid w:val="006D41A0"/>
    <w:rsid w:val="006D46B3"/>
    <w:rsid w:val="006D5293"/>
    <w:rsid w:val="006D5455"/>
    <w:rsid w:val="006D58CF"/>
    <w:rsid w:val="006D61A5"/>
    <w:rsid w:val="006D62D1"/>
    <w:rsid w:val="006D74C3"/>
    <w:rsid w:val="006D7C65"/>
    <w:rsid w:val="006E0BE0"/>
    <w:rsid w:val="006E119C"/>
    <w:rsid w:val="006E18B9"/>
    <w:rsid w:val="006E2110"/>
    <w:rsid w:val="006E2326"/>
    <w:rsid w:val="006E2DE3"/>
    <w:rsid w:val="006E3112"/>
    <w:rsid w:val="006E4FD3"/>
    <w:rsid w:val="006E514C"/>
    <w:rsid w:val="006E5B7E"/>
    <w:rsid w:val="006E71F0"/>
    <w:rsid w:val="006E75F7"/>
    <w:rsid w:val="006E77F6"/>
    <w:rsid w:val="006E788E"/>
    <w:rsid w:val="006F0F1A"/>
    <w:rsid w:val="006F0F20"/>
    <w:rsid w:val="006F16C5"/>
    <w:rsid w:val="006F1BD0"/>
    <w:rsid w:val="006F1DF9"/>
    <w:rsid w:val="006F2054"/>
    <w:rsid w:val="006F336E"/>
    <w:rsid w:val="006F4654"/>
    <w:rsid w:val="006F47A3"/>
    <w:rsid w:val="006F7E86"/>
    <w:rsid w:val="0070094C"/>
    <w:rsid w:val="0070134A"/>
    <w:rsid w:val="00701607"/>
    <w:rsid w:val="007018A8"/>
    <w:rsid w:val="00701FE6"/>
    <w:rsid w:val="0070217D"/>
    <w:rsid w:val="007036FF"/>
    <w:rsid w:val="00704B87"/>
    <w:rsid w:val="0070549D"/>
    <w:rsid w:val="00705F9F"/>
    <w:rsid w:val="00706002"/>
    <w:rsid w:val="007065EE"/>
    <w:rsid w:val="007073F5"/>
    <w:rsid w:val="007079C3"/>
    <w:rsid w:val="00707ECC"/>
    <w:rsid w:val="0071009E"/>
    <w:rsid w:val="0071022C"/>
    <w:rsid w:val="007114DF"/>
    <w:rsid w:val="00712541"/>
    <w:rsid w:val="007126DD"/>
    <w:rsid w:val="00712DFF"/>
    <w:rsid w:val="00713FD6"/>
    <w:rsid w:val="0071409F"/>
    <w:rsid w:val="007140FF"/>
    <w:rsid w:val="00714CAE"/>
    <w:rsid w:val="00715CAC"/>
    <w:rsid w:val="007168EE"/>
    <w:rsid w:val="00717825"/>
    <w:rsid w:val="00717AB3"/>
    <w:rsid w:val="00717B58"/>
    <w:rsid w:val="0072189A"/>
    <w:rsid w:val="0072286F"/>
    <w:rsid w:val="00722F4F"/>
    <w:rsid w:val="00723F9D"/>
    <w:rsid w:val="007252BA"/>
    <w:rsid w:val="0072560A"/>
    <w:rsid w:val="007264FE"/>
    <w:rsid w:val="00726B4C"/>
    <w:rsid w:val="00727070"/>
    <w:rsid w:val="00730044"/>
    <w:rsid w:val="0073031A"/>
    <w:rsid w:val="007307E3"/>
    <w:rsid w:val="00731596"/>
    <w:rsid w:val="0073168C"/>
    <w:rsid w:val="0073262C"/>
    <w:rsid w:val="00733432"/>
    <w:rsid w:val="00733531"/>
    <w:rsid w:val="00733C57"/>
    <w:rsid w:val="007352B7"/>
    <w:rsid w:val="0073690F"/>
    <w:rsid w:val="0073719F"/>
    <w:rsid w:val="007377E8"/>
    <w:rsid w:val="00737F71"/>
    <w:rsid w:val="00740496"/>
    <w:rsid w:val="0074204E"/>
    <w:rsid w:val="00743F63"/>
    <w:rsid w:val="00743FD0"/>
    <w:rsid w:val="00746BC7"/>
    <w:rsid w:val="00746C23"/>
    <w:rsid w:val="00746C69"/>
    <w:rsid w:val="00747A9C"/>
    <w:rsid w:val="00747ADC"/>
    <w:rsid w:val="00747CE6"/>
    <w:rsid w:val="00750A9B"/>
    <w:rsid w:val="00750D0B"/>
    <w:rsid w:val="00751CDC"/>
    <w:rsid w:val="00751DC6"/>
    <w:rsid w:val="00752228"/>
    <w:rsid w:val="007523EB"/>
    <w:rsid w:val="00752443"/>
    <w:rsid w:val="00752C54"/>
    <w:rsid w:val="00752C99"/>
    <w:rsid w:val="00753593"/>
    <w:rsid w:val="007536AB"/>
    <w:rsid w:val="0075552F"/>
    <w:rsid w:val="00756979"/>
    <w:rsid w:val="00756DC0"/>
    <w:rsid w:val="00757089"/>
    <w:rsid w:val="007574EA"/>
    <w:rsid w:val="007614CB"/>
    <w:rsid w:val="0076254F"/>
    <w:rsid w:val="007629CB"/>
    <w:rsid w:val="00762D21"/>
    <w:rsid w:val="00762F83"/>
    <w:rsid w:val="007630EF"/>
    <w:rsid w:val="00764452"/>
    <w:rsid w:val="0076459E"/>
    <w:rsid w:val="00765441"/>
    <w:rsid w:val="00766256"/>
    <w:rsid w:val="00770358"/>
    <w:rsid w:val="007713EA"/>
    <w:rsid w:val="007715F2"/>
    <w:rsid w:val="0077166C"/>
    <w:rsid w:val="00772B59"/>
    <w:rsid w:val="00773A0C"/>
    <w:rsid w:val="00774A35"/>
    <w:rsid w:val="00774B57"/>
    <w:rsid w:val="00775516"/>
    <w:rsid w:val="00775726"/>
    <w:rsid w:val="007763F5"/>
    <w:rsid w:val="00776C59"/>
    <w:rsid w:val="00777355"/>
    <w:rsid w:val="0078191F"/>
    <w:rsid w:val="00782026"/>
    <w:rsid w:val="007822BA"/>
    <w:rsid w:val="007822E4"/>
    <w:rsid w:val="00782358"/>
    <w:rsid w:val="00782519"/>
    <w:rsid w:val="0078278A"/>
    <w:rsid w:val="00782949"/>
    <w:rsid w:val="00782B21"/>
    <w:rsid w:val="00782B2E"/>
    <w:rsid w:val="00782E9F"/>
    <w:rsid w:val="00783477"/>
    <w:rsid w:val="007836DD"/>
    <w:rsid w:val="00783AF6"/>
    <w:rsid w:val="00783D17"/>
    <w:rsid w:val="00783E71"/>
    <w:rsid w:val="0078406E"/>
    <w:rsid w:val="00784C82"/>
    <w:rsid w:val="007853D1"/>
    <w:rsid w:val="00785607"/>
    <w:rsid w:val="00785BD0"/>
    <w:rsid w:val="00785F97"/>
    <w:rsid w:val="007862C5"/>
    <w:rsid w:val="00786675"/>
    <w:rsid w:val="007866AA"/>
    <w:rsid w:val="007868B0"/>
    <w:rsid w:val="00786E16"/>
    <w:rsid w:val="00786FFC"/>
    <w:rsid w:val="00787BB1"/>
    <w:rsid w:val="00787F08"/>
    <w:rsid w:val="00790014"/>
    <w:rsid w:val="00791B9B"/>
    <w:rsid w:val="007925FF"/>
    <w:rsid w:val="0079272E"/>
    <w:rsid w:val="00793C76"/>
    <w:rsid w:val="00793F9A"/>
    <w:rsid w:val="00794E86"/>
    <w:rsid w:val="007954BE"/>
    <w:rsid w:val="0079616D"/>
    <w:rsid w:val="00797A39"/>
    <w:rsid w:val="007A006A"/>
    <w:rsid w:val="007A0AD3"/>
    <w:rsid w:val="007A1A1C"/>
    <w:rsid w:val="007A1A3F"/>
    <w:rsid w:val="007A1B30"/>
    <w:rsid w:val="007A3C5A"/>
    <w:rsid w:val="007A41B7"/>
    <w:rsid w:val="007A43BC"/>
    <w:rsid w:val="007A4444"/>
    <w:rsid w:val="007A48DB"/>
    <w:rsid w:val="007A4DC7"/>
    <w:rsid w:val="007A5F60"/>
    <w:rsid w:val="007A65BD"/>
    <w:rsid w:val="007A7216"/>
    <w:rsid w:val="007A7536"/>
    <w:rsid w:val="007A7BB9"/>
    <w:rsid w:val="007A7D19"/>
    <w:rsid w:val="007B0167"/>
    <w:rsid w:val="007B04BD"/>
    <w:rsid w:val="007B0B87"/>
    <w:rsid w:val="007B0F34"/>
    <w:rsid w:val="007B16E9"/>
    <w:rsid w:val="007B1A15"/>
    <w:rsid w:val="007B1AF4"/>
    <w:rsid w:val="007B1B7C"/>
    <w:rsid w:val="007B3022"/>
    <w:rsid w:val="007B3933"/>
    <w:rsid w:val="007B43FE"/>
    <w:rsid w:val="007B51D3"/>
    <w:rsid w:val="007B5462"/>
    <w:rsid w:val="007B63F1"/>
    <w:rsid w:val="007B749A"/>
    <w:rsid w:val="007B7B6D"/>
    <w:rsid w:val="007C09AF"/>
    <w:rsid w:val="007C0FED"/>
    <w:rsid w:val="007C1FB5"/>
    <w:rsid w:val="007C4F49"/>
    <w:rsid w:val="007C4F64"/>
    <w:rsid w:val="007C53D9"/>
    <w:rsid w:val="007C56F2"/>
    <w:rsid w:val="007C7091"/>
    <w:rsid w:val="007C72BC"/>
    <w:rsid w:val="007C746C"/>
    <w:rsid w:val="007C793F"/>
    <w:rsid w:val="007D035B"/>
    <w:rsid w:val="007D0E9E"/>
    <w:rsid w:val="007D11FA"/>
    <w:rsid w:val="007D12D9"/>
    <w:rsid w:val="007D1C0B"/>
    <w:rsid w:val="007D31C0"/>
    <w:rsid w:val="007D31CB"/>
    <w:rsid w:val="007D3C26"/>
    <w:rsid w:val="007D4B1C"/>
    <w:rsid w:val="007D4FC0"/>
    <w:rsid w:val="007D516D"/>
    <w:rsid w:val="007D5D98"/>
    <w:rsid w:val="007D647B"/>
    <w:rsid w:val="007D73D8"/>
    <w:rsid w:val="007D7F92"/>
    <w:rsid w:val="007E00CB"/>
    <w:rsid w:val="007E05D0"/>
    <w:rsid w:val="007E09C3"/>
    <w:rsid w:val="007E0CB1"/>
    <w:rsid w:val="007E2520"/>
    <w:rsid w:val="007E2796"/>
    <w:rsid w:val="007E27F9"/>
    <w:rsid w:val="007E38D0"/>
    <w:rsid w:val="007E5021"/>
    <w:rsid w:val="007E6196"/>
    <w:rsid w:val="007E6813"/>
    <w:rsid w:val="007E72A6"/>
    <w:rsid w:val="007E77A0"/>
    <w:rsid w:val="007F0B04"/>
    <w:rsid w:val="007F12AD"/>
    <w:rsid w:val="007F12F1"/>
    <w:rsid w:val="007F19E6"/>
    <w:rsid w:val="007F1ED7"/>
    <w:rsid w:val="007F2BD0"/>
    <w:rsid w:val="007F4054"/>
    <w:rsid w:val="007F41D8"/>
    <w:rsid w:val="007F4263"/>
    <w:rsid w:val="007F460C"/>
    <w:rsid w:val="007F48DC"/>
    <w:rsid w:val="007F5B43"/>
    <w:rsid w:val="007F5FDB"/>
    <w:rsid w:val="007F6658"/>
    <w:rsid w:val="0080074F"/>
    <w:rsid w:val="008007EC"/>
    <w:rsid w:val="008014FF"/>
    <w:rsid w:val="00802447"/>
    <w:rsid w:val="00802472"/>
    <w:rsid w:val="0080353E"/>
    <w:rsid w:val="00803B1F"/>
    <w:rsid w:val="00803B79"/>
    <w:rsid w:val="00803F23"/>
    <w:rsid w:val="00804586"/>
    <w:rsid w:val="00804AC7"/>
    <w:rsid w:val="00804EAF"/>
    <w:rsid w:val="0080512E"/>
    <w:rsid w:val="00805ABA"/>
    <w:rsid w:val="008063E6"/>
    <w:rsid w:val="00806466"/>
    <w:rsid w:val="00806B12"/>
    <w:rsid w:val="00806D1F"/>
    <w:rsid w:val="00807437"/>
    <w:rsid w:val="00807871"/>
    <w:rsid w:val="0080796D"/>
    <w:rsid w:val="00807C02"/>
    <w:rsid w:val="00807F4F"/>
    <w:rsid w:val="00810943"/>
    <w:rsid w:val="00810D78"/>
    <w:rsid w:val="00811180"/>
    <w:rsid w:val="00811C49"/>
    <w:rsid w:val="00812B4D"/>
    <w:rsid w:val="00813C13"/>
    <w:rsid w:val="00813F24"/>
    <w:rsid w:val="008147CF"/>
    <w:rsid w:val="00814BFD"/>
    <w:rsid w:val="00816986"/>
    <w:rsid w:val="008176A7"/>
    <w:rsid w:val="00817B7C"/>
    <w:rsid w:val="008215DE"/>
    <w:rsid w:val="00821B58"/>
    <w:rsid w:val="00822CF2"/>
    <w:rsid w:val="00823756"/>
    <w:rsid w:val="008239BB"/>
    <w:rsid w:val="00823F21"/>
    <w:rsid w:val="00824DDC"/>
    <w:rsid w:val="008253FF"/>
    <w:rsid w:val="008255D9"/>
    <w:rsid w:val="00825CCB"/>
    <w:rsid w:val="00826492"/>
    <w:rsid w:val="00826A81"/>
    <w:rsid w:val="008273F6"/>
    <w:rsid w:val="00827A9D"/>
    <w:rsid w:val="00830226"/>
    <w:rsid w:val="008306B7"/>
    <w:rsid w:val="00830A81"/>
    <w:rsid w:val="00830B33"/>
    <w:rsid w:val="00831700"/>
    <w:rsid w:val="00831798"/>
    <w:rsid w:val="00833C03"/>
    <w:rsid w:val="008342B3"/>
    <w:rsid w:val="008343A1"/>
    <w:rsid w:val="00834918"/>
    <w:rsid w:val="00834B06"/>
    <w:rsid w:val="008352AD"/>
    <w:rsid w:val="00835C1F"/>
    <w:rsid w:val="00837486"/>
    <w:rsid w:val="00837507"/>
    <w:rsid w:val="00840399"/>
    <w:rsid w:val="0084109E"/>
    <w:rsid w:val="00841FED"/>
    <w:rsid w:val="00842034"/>
    <w:rsid w:val="0084205A"/>
    <w:rsid w:val="00842F0A"/>
    <w:rsid w:val="008434E4"/>
    <w:rsid w:val="008437E1"/>
    <w:rsid w:val="00843A0B"/>
    <w:rsid w:val="008453CC"/>
    <w:rsid w:val="0084571A"/>
    <w:rsid w:val="008502C9"/>
    <w:rsid w:val="00851F8F"/>
    <w:rsid w:val="008523E3"/>
    <w:rsid w:val="0085319C"/>
    <w:rsid w:val="0085493E"/>
    <w:rsid w:val="00854C18"/>
    <w:rsid w:val="00854D00"/>
    <w:rsid w:val="00855B5E"/>
    <w:rsid w:val="00855D5B"/>
    <w:rsid w:val="00860885"/>
    <w:rsid w:val="00860D2F"/>
    <w:rsid w:val="00861261"/>
    <w:rsid w:val="00861564"/>
    <w:rsid w:val="008618F3"/>
    <w:rsid w:val="00861D6E"/>
    <w:rsid w:val="008620A2"/>
    <w:rsid w:val="0086294D"/>
    <w:rsid w:val="00864432"/>
    <w:rsid w:val="0086455F"/>
    <w:rsid w:val="008646B0"/>
    <w:rsid w:val="00864B44"/>
    <w:rsid w:val="00864C4F"/>
    <w:rsid w:val="00864F1C"/>
    <w:rsid w:val="00865024"/>
    <w:rsid w:val="00865BF6"/>
    <w:rsid w:val="00867765"/>
    <w:rsid w:val="00867D8F"/>
    <w:rsid w:val="008707FB"/>
    <w:rsid w:val="00870CEB"/>
    <w:rsid w:val="008717A8"/>
    <w:rsid w:val="00871CDE"/>
    <w:rsid w:val="00872043"/>
    <w:rsid w:val="00873A0E"/>
    <w:rsid w:val="0087422A"/>
    <w:rsid w:val="008747D7"/>
    <w:rsid w:val="00874D9D"/>
    <w:rsid w:val="008770A4"/>
    <w:rsid w:val="008772D0"/>
    <w:rsid w:val="00877487"/>
    <w:rsid w:val="008803FF"/>
    <w:rsid w:val="008805AE"/>
    <w:rsid w:val="008806CF"/>
    <w:rsid w:val="00881D9B"/>
    <w:rsid w:val="008827CD"/>
    <w:rsid w:val="00882E1E"/>
    <w:rsid w:val="00883389"/>
    <w:rsid w:val="00884BD7"/>
    <w:rsid w:val="00884FCE"/>
    <w:rsid w:val="0088572E"/>
    <w:rsid w:val="0088577B"/>
    <w:rsid w:val="00885E63"/>
    <w:rsid w:val="00885F60"/>
    <w:rsid w:val="00886A17"/>
    <w:rsid w:val="00886B9A"/>
    <w:rsid w:val="00886D79"/>
    <w:rsid w:val="00886FD9"/>
    <w:rsid w:val="0088751C"/>
    <w:rsid w:val="00890292"/>
    <w:rsid w:val="00890758"/>
    <w:rsid w:val="00891419"/>
    <w:rsid w:val="00891B26"/>
    <w:rsid w:val="008935EA"/>
    <w:rsid w:val="0089399B"/>
    <w:rsid w:val="00893DA9"/>
    <w:rsid w:val="008943D1"/>
    <w:rsid w:val="00895C77"/>
    <w:rsid w:val="0089649B"/>
    <w:rsid w:val="00896692"/>
    <w:rsid w:val="00897182"/>
    <w:rsid w:val="00897356"/>
    <w:rsid w:val="008A0BDC"/>
    <w:rsid w:val="008A0BEC"/>
    <w:rsid w:val="008A0CA3"/>
    <w:rsid w:val="008A0ED0"/>
    <w:rsid w:val="008A101E"/>
    <w:rsid w:val="008A10A2"/>
    <w:rsid w:val="008A1243"/>
    <w:rsid w:val="008A1DB6"/>
    <w:rsid w:val="008A248F"/>
    <w:rsid w:val="008A2F37"/>
    <w:rsid w:val="008A35A1"/>
    <w:rsid w:val="008A35D8"/>
    <w:rsid w:val="008A4A65"/>
    <w:rsid w:val="008A5099"/>
    <w:rsid w:val="008A56AE"/>
    <w:rsid w:val="008A5788"/>
    <w:rsid w:val="008A5D1D"/>
    <w:rsid w:val="008A666B"/>
    <w:rsid w:val="008A66B2"/>
    <w:rsid w:val="008A7051"/>
    <w:rsid w:val="008A7203"/>
    <w:rsid w:val="008A7DEC"/>
    <w:rsid w:val="008B01DD"/>
    <w:rsid w:val="008B02B3"/>
    <w:rsid w:val="008B0F7C"/>
    <w:rsid w:val="008B1454"/>
    <w:rsid w:val="008B1AC7"/>
    <w:rsid w:val="008B1D6B"/>
    <w:rsid w:val="008B2E6F"/>
    <w:rsid w:val="008B2F24"/>
    <w:rsid w:val="008B38DD"/>
    <w:rsid w:val="008B3E3C"/>
    <w:rsid w:val="008B404E"/>
    <w:rsid w:val="008B45BC"/>
    <w:rsid w:val="008B4BBC"/>
    <w:rsid w:val="008B4C64"/>
    <w:rsid w:val="008B54D1"/>
    <w:rsid w:val="008B54E2"/>
    <w:rsid w:val="008B55B6"/>
    <w:rsid w:val="008B5725"/>
    <w:rsid w:val="008B5780"/>
    <w:rsid w:val="008B5A91"/>
    <w:rsid w:val="008B6310"/>
    <w:rsid w:val="008B6A96"/>
    <w:rsid w:val="008B73B9"/>
    <w:rsid w:val="008B7CA2"/>
    <w:rsid w:val="008C045C"/>
    <w:rsid w:val="008C0A48"/>
    <w:rsid w:val="008C0B48"/>
    <w:rsid w:val="008C12A3"/>
    <w:rsid w:val="008C1932"/>
    <w:rsid w:val="008C220B"/>
    <w:rsid w:val="008C2D49"/>
    <w:rsid w:val="008C3CBA"/>
    <w:rsid w:val="008C46BD"/>
    <w:rsid w:val="008C5B65"/>
    <w:rsid w:val="008C5C53"/>
    <w:rsid w:val="008C6631"/>
    <w:rsid w:val="008C6884"/>
    <w:rsid w:val="008C79E4"/>
    <w:rsid w:val="008C7A46"/>
    <w:rsid w:val="008D0B6F"/>
    <w:rsid w:val="008D199A"/>
    <w:rsid w:val="008D1C08"/>
    <w:rsid w:val="008D1ED3"/>
    <w:rsid w:val="008D30B3"/>
    <w:rsid w:val="008D3112"/>
    <w:rsid w:val="008D37EA"/>
    <w:rsid w:val="008D3ACC"/>
    <w:rsid w:val="008D3C1C"/>
    <w:rsid w:val="008D447B"/>
    <w:rsid w:val="008D459F"/>
    <w:rsid w:val="008D4714"/>
    <w:rsid w:val="008D6A72"/>
    <w:rsid w:val="008D7626"/>
    <w:rsid w:val="008E0268"/>
    <w:rsid w:val="008E03F3"/>
    <w:rsid w:val="008E16EC"/>
    <w:rsid w:val="008E19B4"/>
    <w:rsid w:val="008E29D1"/>
    <w:rsid w:val="008E3391"/>
    <w:rsid w:val="008E3856"/>
    <w:rsid w:val="008E3ADD"/>
    <w:rsid w:val="008E41B4"/>
    <w:rsid w:val="008E467E"/>
    <w:rsid w:val="008E4BCE"/>
    <w:rsid w:val="008E678F"/>
    <w:rsid w:val="008E692A"/>
    <w:rsid w:val="008E6C48"/>
    <w:rsid w:val="008E7A69"/>
    <w:rsid w:val="008E7EDE"/>
    <w:rsid w:val="008F1596"/>
    <w:rsid w:val="008F19D6"/>
    <w:rsid w:val="008F1DDE"/>
    <w:rsid w:val="008F2880"/>
    <w:rsid w:val="008F3B7E"/>
    <w:rsid w:val="008F3F19"/>
    <w:rsid w:val="008F40A3"/>
    <w:rsid w:val="008F4E27"/>
    <w:rsid w:val="008F60D0"/>
    <w:rsid w:val="008F695B"/>
    <w:rsid w:val="008F6E22"/>
    <w:rsid w:val="008F72E1"/>
    <w:rsid w:val="008F73DC"/>
    <w:rsid w:val="008F7603"/>
    <w:rsid w:val="008F796F"/>
    <w:rsid w:val="00900095"/>
    <w:rsid w:val="009000C2"/>
    <w:rsid w:val="00900646"/>
    <w:rsid w:val="00901531"/>
    <w:rsid w:val="009026F9"/>
    <w:rsid w:val="00902705"/>
    <w:rsid w:val="00902C33"/>
    <w:rsid w:val="00902CED"/>
    <w:rsid w:val="00904344"/>
    <w:rsid w:val="00904715"/>
    <w:rsid w:val="009064CA"/>
    <w:rsid w:val="00906E06"/>
    <w:rsid w:val="00907435"/>
    <w:rsid w:val="0090747B"/>
    <w:rsid w:val="00907ED3"/>
    <w:rsid w:val="00911469"/>
    <w:rsid w:val="00912B22"/>
    <w:rsid w:val="00912C1F"/>
    <w:rsid w:val="00912DCC"/>
    <w:rsid w:val="00912F8E"/>
    <w:rsid w:val="009138C9"/>
    <w:rsid w:val="009146D3"/>
    <w:rsid w:val="00915257"/>
    <w:rsid w:val="009161BC"/>
    <w:rsid w:val="00917B7E"/>
    <w:rsid w:val="00917E2E"/>
    <w:rsid w:val="009200EB"/>
    <w:rsid w:val="00920B12"/>
    <w:rsid w:val="00921461"/>
    <w:rsid w:val="009229D1"/>
    <w:rsid w:val="00922A0A"/>
    <w:rsid w:val="00922FB1"/>
    <w:rsid w:val="00923164"/>
    <w:rsid w:val="009231F4"/>
    <w:rsid w:val="00923979"/>
    <w:rsid w:val="00923B6E"/>
    <w:rsid w:val="00924AE0"/>
    <w:rsid w:val="00925303"/>
    <w:rsid w:val="00925F37"/>
    <w:rsid w:val="00927C9B"/>
    <w:rsid w:val="00930B90"/>
    <w:rsid w:val="00930C1B"/>
    <w:rsid w:val="0093239E"/>
    <w:rsid w:val="00932EF4"/>
    <w:rsid w:val="00933370"/>
    <w:rsid w:val="00933D4E"/>
    <w:rsid w:val="00933F48"/>
    <w:rsid w:val="00934320"/>
    <w:rsid w:val="00934C75"/>
    <w:rsid w:val="0093638B"/>
    <w:rsid w:val="00936AE8"/>
    <w:rsid w:val="00937B8E"/>
    <w:rsid w:val="00940796"/>
    <w:rsid w:val="00940B25"/>
    <w:rsid w:val="00941708"/>
    <w:rsid w:val="009417E5"/>
    <w:rsid w:val="009427CB"/>
    <w:rsid w:val="00946115"/>
    <w:rsid w:val="0094720C"/>
    <w:rsid w:val="00947A1A"/>
    <w:rsid w:val="009503B2"/>
    <w:rsid w:val="00951377"/>
    <w:rsid w:val="00951B4C"/>
    <w:rsid w:val="00953BB3"/>
    <w:rsid w:val="00953D7B"/>
    <w:rsid w:val="0095518B"/>
    <w:rsid w:val="00955746"/>
    <w:rsid w:val="00955885"/>
    <w:rsid w:val="00955C06"/>
    <w:rsid w:val="009562AE"/>
    <w:rsid w:val="0095663B"/>
    <w:rsid w:val="00957FA5"/>
    <w:rsid w:val="00960118"/>
    <w:rsid w:val="00960228"/>
    <w:rsid w:val="00961479"/>
    <w:rsid w:val="00962887"/>
    <w:rsid w:val="009633CA"/>
    <w:rsid w:val="009658B1"/>
    <w:rsid w:val="00965F1A"/>
    <w:rsid w:val="009660E9"/>
    <w:rsid w:val="00966997"/>
    <w:rsid w:val="0096738F"/>
    <w:rsid w:val="0096767F"/>
    <w:rsid w:val="00967E14"/>
    <w:rsid w:val="00970859"/>
    <w:rsid w:val="00970B67"/>
    <w:rsid w:val="00970DEF"/>
    <w:rsid w:val="00971520"/>
    <w:rsid w:val="00971677"/>
    <w:rsid w:val="009718F9"/>
    <w:rsid w:val="00971AD4"/>
    <w:rsid w:val="00973332"/>
    <w:rsid w:val="009744E6"/>
    <w:rsid w:val="009749D4"/>
    <w:rsid w:val="00977703"/>
    <w:rsid w:val="00981881"/>
    <w:rsid w:val="00981C7D"/>
    <w:rsid w:val="0098272C"/>
    <w:rsid w:val="00982ECB"/>
    <w:rsid w:val="009832B2"/>
    <w:rsid w:val="009836C6"/>
    <w:rsid w:val="00983CB5"/>
    <w:rsid w:val="009843DC"/>
    <w:rsid w:val="0098452F"/>
    <w:rsid w:val="00984659"/>
    <w:rsid w:val="00984843"/>
    <w:rsid w:val="00984D88"/>
    <w:rsid w:val="009852A6"/>
    <w:rsid w:val="00985328"/>
    <w:rsid w:val="009854F5"/>
    <w:rsid w:val="00985BAE"/>
    <w:rsid w:val="00985EFC"/>
    <w:rsid w:val="009866F5"/>
    <w:rsid w:val="00986CCF"/>
    <w:rsid w:val="00986F82"/>
    <w:rsid w:val="009873A2"/>
    <w:rsid w:val="009879F7"/>
    <w:rsid w:val="009918E0"/>
    <w:rsid w:val="00991CEF"/>
    <w:rsid w:val="009921EF"/>
    <w:rsid w:val="009939B8"/>
    <w:rsid w:val="00994127"/>
    <w:rsid w:val="009943C6"/>
    <w:rsid w:val="009944F2"/>
    <w:rsid w:val="00994697"/>
    <w:rsid w:val="009946D5"/>
    <w:rsid w:val="009A0398"/>
    <w:rsid w:val="009A0A96"/>
    <w:rsid w:val="009A0EA2"/>
    <w:rsid w:val="009A0F4A"/>
    <w:rsid w:val="009A11C8"/>
    <w:rsid w:val="009A15FC"/>
    <w:rsid w:val="009A17CD"/>
    <w:rsid w:val="009A1988"/>
    <w:rsid w:val="009A23D5"/>
    <w:rsid w:val="009A2DCC"/>
    <w:rsid w:val="009A3300"/>
    <w:rsid w:val="009A38D4"/>
    <w:rsid w:val="009A40F9"/>
    <w:rsid w:val="009A4512"/>
    <w:rsid w:val="009A4589"/>
    <w:rsid w:val="009A4ABB"/>
    <w:rsid w:val="009A4B3A"/>
    <w:rsid w:val="009A4CB1"/>
    <w:rsid w:val="009A5206"/>
    <w:rsid w:val="009A5C4F"/>
    <w:rsid w:val="009A64FE"/>
    <w:rsid w:val="009A67A2"/>
    <w:rsid w:val="009A6FCE"/>
    <w:rsid w:val="009A79C8"/>
    <w:rsid w:val="009B03A7"/>
    <w:rsid w:val="009B0894"/>
    <w:rsid w:val="009B1032"/>
    <w:rsid w:val="009B2079"/>
    <w:rsid w:val="009B26B8"/>
    <w:rsid w:val="009B2E79"/>
    <w:rsid w:val="009B32D4"/>
    <w:rsid w:val="009B367B"/>
    <w:rsid w:val="009B4434"/>
    <w:rsid w:val="009B4726"/>
    <w:rsid w:val="009B5ED8"/>
    <w:rsid w:val="009B6216"/>
    <w:rsid w:val="009B6DA8"/>
    <w:rsid w:val="009B6FAD"/>
    <w:rsid w:val="009B7430"/>
    <w:rsid w:val="009B7C17"/>
    <w:rsid w:val="009C01C0"/>
    <w:rsid w:val="009C177B"/>
    <w:rsid w:val="009C3A2C"/>
    <w:rsid w:val="009C4B13"/>
    <w:rsid w:val="009C539B"/>
    <w:rsid w:val="009C65CE"/>
    <w:rsid w:val="009C6E38"/>
    <w:rsid w:val="009C796E"/>
    <w:rsid w:val="009C7C65"/>
    <w:rsid w:val="009C7FCF"/>
    <w:rsid w:val="009D0FED"/>
    <w:rsid w:val="009D1A79"/>
    <w:rsid w:val="009D1B8A"/>
    <w:rsid w:val="009D1CCC"/>
    <w:rsid w:val="009D1CEB"/>
    <w:rsid w:val="009D1EFA"/>
    <w:rsid w:val="009D2611"/>
    <w:rsid w:val="009D2D80"/>
    <w:rsid w:val="009D3437"/>
    <w:rsid w:val="009D3958"/>
    <w:rsid w:val="009D4BB6"/>
    <w:rsid w:val="009D5FED"/>
    <w:rsid w:val="009D62C7"/>
    <w:rsid w:val="009D636D"/>
    <w:rsid w:val="009D7247"/>
    <w:rsid w:val="009D7418"/>
    <w:rsid w:val="009D7A9B"/>
    <w:rsid w:val="009D7C8B"/>
    <w:rsid w:val="009E00A5"/>
    <w:rsid w:val="009E07E2"/>
    <w:rsid w:val="009E0C01"/>
    <w:rsid w:val="009E196B"/>
    <w:rsid w:val="009E21F2"/>
    <w:rsid w:val="009E2384"/>
    <w:rsid w:val="009E25E8"/>
    <w:rsid w:val="009E410C"/>
    <w:rsid w:val="009E41DC"/>
    <w:rsid w:val="009E4238"/>
    <w:rsid w:val="009E4AE7"/>
    <w:rsid w:val="009E62DB"/>
    <w:rsid w:val="009E78A4"/>
    <w:rsid w:val="009E7A40"/>
    <w:rsid w:val="009F0026"/>
    <w:rsid w:val="009F0082"/>
    <w:rsid w:val="009F074E"/>
    <w:rsid w:val="009F0B43"/>
    <w:rsid w:val="009F1036"/>
    <w:rsid w:val="009F1302"/>
    <w:rsid w:val="009F1702"/>
    <w:rsid w:val="009F2741"/>
    <w:rsid w:val="009F2EF9"/>
    <w:rsid w:val="009F2F91"/>
    <w:rsid w:val="009F414A"/>
    <w:rsid w:val="009F4FA9"/>
    <w:rsid w:val="009F55C3"/>
    <w:rsid w:val="009F58B4"/>
    <w:rsid w:val="009F5A51"/>
    <w:rsid w:val="009F6B4B"/>
    <w:rsid w:val="009F71F9"/>
    <w:rsid w:val="009F7555"/>
    <w:rsid w:val="00A00732"/>
    <w:rsid w:val="00A00821"/>
    <w:rsid w:val="00A01876"/>
    <w:rsid w:val="00A02BC3"/>
    <w:rsid w:val="00A03C55"/>
    <w:rsid w:val="00A043E5"/>
    <w:rsid w:val="00A048EB"/>
    <w:rsid w:val="00A049C4"/>
    <w:rsid w:val="00A04B3D"/>
    <w:rsid w:val="00A04D7B"/>
    <w:rsid w:val="00A05C2C"/>
    <w:rsid w:val="00A06083"/>
    <w:rsid w:val="00A0661D"/>
    <w:rsid w:val="00A067B7"/>
    <w:rsid w:val="00A07660"/>
    <w:rsid w:val="00A07B4D"/>
    <w:rsid w:val="00A07CC1"/>
    <w:rsid w:val="00A10319"/>
    <w:rsid w:val="00A1130C"/>
    <w:rsid w:val="00A12285"/>
    <w:rsid w:val="00A12F41"/>
    <w:rsid w:val="00A14BB8"/>
    <w:rsid w:val="00A1559C"/>
    <w:rsid w:val="00A15847"/>
    <w:rsid w:val="00A15AE1"/>
    <w:rsid w:val="00A1621D"/>
    <w:rsid w:val="00A16402"/>
    <w:rsid w:val="00A174FE"/>
    <w:rsid w:val="00A17C32"/>
    <w:rsid w:val="00A20794"/>
    <w:rsid w:val="00A20D14"/>
    <w:rsid w:val="00A20D36"/>
    <w:rsid w:val="00A21B16"/>
    <w:rsid w:val="00A21FD7"/>
    <w:rsid w:val="00A22D2E"/>
    <w:rsid w:val="00A230BF"/>
    <w:rsid w:val="00A230CA"/>
    <w:rsid w:val="00A237AC"/>
    <w:rsid w:val="00A238BF"/>
    <w:rsid w:val="00A24939"/>
    <w:rsid w:val="00A24997"/>
    <w:rsid w:val="00A258B5"/>
    <w:rsid w:val="00A2627F"/>
    <w:rsid w:val="00A263EE"/>
    <w:rsid w:val="00A26A94"/>
    <w:rsid w:val="00A26EA5"/>
    <w:rsid w:val="00A2710C"/>
    <w:rsid w:val="00A2732D"/>
    <w:rsid w:val="00A30339"/>
    <w:rsid w:val="00A30448"/>
    <w:rsid w:val="00A314AB"/>
    <w:rsid w:val="00A316E2"/>
    <w:rsid w:val="00A32AD3"/>
    <w:rsid w:val="00A330CD"/>
    <w:rsid w:val="00A34A02"/>
    <w:rsid w:val="00A34FE7"/>
    <w:rsid w:val="00A3535D"/>
    <w:rsid w:val="00A354A2"/>
    <w:rsid w:val="00A35566"/>
    <w:rsid w:val="00A36913"/>
    <w:rsid w:val="00A37DB5"/>
    <w:rsid w:val="00A40170"/>
    <w:rsid w:val="00A402CA"/>
    <w:rsid w:val="00A40F3C"/>
    <w:rsid w:val="00A410BE"/>
    <w:rsid w:val="00A4129D"/>
    <w:rsid w:val="00A412ED"/>
    <w:rsid w:val="00A42968"/>
    <w:rsid w:val="00A42BE5"/>
    <w:rsid w:val="00A43A61"/>
    <w:rsid w:val="00A443B0"/>
    <w:rsid w:val="00A4442A"/>
    <w:rsid w:val="00A449E3"/>
    <w:rsid w:val="00A45044"/>
    <w:rsid w:val="00A467A0"/>
    <w:rsid w:val="00A47625"/>
    <w:rsid w:val="00A47ABF"/>
    <w:rsid w:val="00A511E1"/>
    <w:rsid w:val="00A524DE"/>
    <w:rsid w:val="00A5267A"/>
    <w:rsid w:val="00A53120"/>
    <w:rsid w:val="00A53DB9"/>
    <w:rsid w:val="00A546B4"/>
    <w:rsid w:val="00A54BC6"/>
    <w:rsid w:val="00A6088C"/>
    <w:rsid w:val="00A60C51"/>
    <w:rsid w:val="00A6207B"/>
    <w:rsid w:val="00A62364"/>
    <w:rsid w:val="00A636BD"/>
    <w:rsid w:val="00A650B0"/>
    <w:rsid w:val="00A65469"/>
    <w:rsid w:val="00A659FB"/>
    <w:rsid w:val="00A65C8F"/>
    <w:rsid w:val="00A66087"/>
    <w:rsid w:val="00A71CA4"/>
    <w:rsid w:val="00A72352"/>
    <w:rsid w:val="00A747CC"/>
    <w:rsid w:val="00A749B6"/>
    <w:rsid w:val="00A75570"/>
    <w:rsid w:val="00A75C5D"/>
    <w:rsid w:val="00A76464"/>
    <w:rsid w:val="00A76C63"/>
    <w:rsid w:val="00A778E9"/>
    <w:rsid w:val="00A77CB6"/>
    <w:rsid w:val="00A77FD9"/>
    <w:rsid w:val="00A80182"/>
    <w:rsid w:val="00A8052B"/>
    <w:rsid w:val="00A80693"/>
    <w:rsid w:val="00A8130C"/>
    <w:rsid w:val="00A81A58"/>
    <w:rsid w:val="00A82887"/>
    <w:rsid w:val="00A82C4C"/>
    <w:rsid w:val="00A82FAD"/>
    <w:rsid w:val="00A83242"/>
    <w:rsid w:val="00A83B8E"/>
    <w:rsid w:val="00A8484D"/>
    <w:rsid w:val="00A84A06"/>
    <w:rsid w:val="00A84DBE"/>
    <w:rsid w:val="00A84DBF"/>
    <w:rsid w:val="00A85551"/>
    <w:rsid w:val="00A8573E"/>
    <w:rsid w:val="00A85EFA"/>
    <w:rsid w:val="00A86454"/>
    <w:rsid w:val="00A86C7D"/>
    <w:rsid w:val="00A86F57"/>
    <w:rsid w:val="00A87539"/>
    <w:rsid w:val="00A8777D"/>
    <w:rsid w:val="00A87882"/>
    <w:rsid w:val="00A90132"/>
    <w:rsid w:val="00A90DEB"/>
    <w:rsid w:val="00A9169D"/>
    <w:rsid w:val="00A929DB"/>
    <w:rsid w:val="00A9358B"/>
    <w:rsid w:val="00A94945"/>
    <w:rsid w:val="00A953AF"/>
    <w:rsid w:val="00A958FA"/>
    <w:rsid w:val="00A95DCF"/>
    <w:rsid w:val="00AA0CD0"/>
    <w:rsid w:val="00AA0DC4"/>
    <w:rsid w:val="00AA15D2"/>
    <w:rsid w:val="00AA1BD2"/>
    <w:rsid w:val="00AA27D0"/>
    <w:rsid w:val="00AA2DC7"/>
    <w:rsid w:val="00AA3379"/>
    <w:rsid w:val="00AA3784"/>
    <w:rsid w:val="00AA4EA3"/>
    <w:rsid w:val="00AA5105"/>
    <w:rsid w:val="00AA58B8"/>
    <w:rsid w:val="00AA5980"/>
    <w:rsid w:val="00AA5A44"/>
    <w:rsid w:val="00AA68D7"/>
    <w:rsid w:val="00AA6D88"/>
    <w:rsid w:val="00AA7C1F"/>
    <w:rsid w:val="00AA7D06"/>
    <w:rsid w:val="00AB0758"/>
    <w:rsid w:val="00AB0B60"/>
    <w:rsid w:val="00AB0CBB"/>
    <w:rsid w:val="00AB0F8A"/>
    <w:rsid w:val="00AB17E2"/>
    <w:rsid w:val="00AB1DE4"/>
    <w:rsid w:val="00AB28C5"/>
    <w:rsid w:val="00AB3A20"/>
    <w:rsid w:val="00AB4177"/>
    <w:rsid w:val="00AB4ADF"/>
    <w:rsid w:val="00AB523B"/>
    <w:rsid w:val="00AB5E69"/>
    <w:rsid w:val="00AB61BA"/>
    <w:rsid w:val="00AB6A06"/>
    <w:rsid w:val="00AB6CA2"/>
    <w:rsid w:val="00AB718A"/>
    <w:rsid w:val="00AB7552"/>
    <w:rsid w:val="00AB7994"/>
    <w:rsid w:val="00AC0089"/>
    <w:rsid w:val="00AC0499"/>
    <w:rsid w:val="00AC0629"/>
    <w:rsid w:val="00AC1818"/>
    <w:rsid w:val="00AC3F90"/>
    <w:rsid w:val="00AC46A4"/>
    <w:rsid w:val="00AC4825"/>
    <w:rsid w:val="00AC4A17"/>
    <w:rsid w:val="00AC4F5E"/>
    <w:rsid w:val="00AC5F60"/>
    <w:rsid w:val="00AC6042"/>
    <w:rsid w:val="00AC65C7"/>
    <w:rsid w:val="00AC66DC"/>
    <w:rsid w:val="00AC67B3"/>
    <w:rsid w:val="00AD0417"/>
    <w:rsid w:val="00AD0E56"/>
    <w:rsid w:val="00AD226A"/>
    <w:rsid w:val="00AD2CC8"/>
    <w:rsid w:val="00AD2DDE"/>
    <w:rsid w:val="00AD2F39"/>
    <w:rsid w:val="00AD31BE"/>
    <w:rsid w:val="00AD33DC"/>
    <w:rsid w:val="00AD45F3"/>
    <w:rsid w:val="00AD5CDC"/>
    <w:rsid w:val="00AD6123"/>
    <w:rsid w:val="00AD6E63"/>
    <w:rsid w:val="00AD74EF"/>
    <w:rsid w:val="00AD78B4"/>
    <w:rsid w:val="00AD7C1A"/>
    <w:rsid w:val="00AE0717"/>
    <w:rsid w:val="00AE0C76"/>
    <w:rsid w:val="00AE10A8"/>
    <w:rsid w:val="00AE11D9"/>
    <w:rsid w:val="00AE18CB"/>
    <w:rsid w:val="00AE2AF0"/>
    <w:rsid w:val="00AE49D8"/>
    <w:rsid w:val="00AE4A83"/>
    <w:rsid w:val="00AE4F94"/>
    <w:rsid w:val="00AE5421"/>
    <w:rsid w:val="00AE68C2"/>
    <w:rsid w:val="00AF07A7"/>
    <w:rsid w:val="00AF23A4"/>
    <w:rsid w:val="00AF32D4"/>
    <w:rsid w:val="00AF3629"/>
    <w:rsid w:val="00AF56C1"/>
    <w:rsid w:val="00AF6AA9"/>
    <w:rsid w:val="00AF71D3"/>
    <w:rsid w:val="00AF7A52"/>
    <w:rsid w:val="00B00390"/>
    <w:rsid w:val="00B01120"/>
    <w:rsid w:val="00B01202"/>
    <w:rsid w:val="00B01E99"/>
    <w:rsid w:val="00B032DC"/>
    <w:rsid w:val="00B0342B"/>
    <w:rsid w:val="00B03CFF"/>
    <w:rsid w:val="00B03EF4"/>
    <w:rsid w:val="00B040B9"/>
    <w:rsid w:val="00B04675"/>
    <w:rsid w:val="00B04C26"/>
    <w:rsid w:val="00B04F87"/>
    <w:rsid w:val="00B05129"/>
    <w:rsid w:val="00B0558E"/>
    <w:rsid w:val="00B06BDD"/>
    <w:rsid w:val="00B06E9A"/>
    <w:rsid w:val="00B07CC6"/>
    <w:rsid w:val="00B1120A"/>
    <w:rsid w:val="00B11C67"/>
    <w:rsid w:val="00B122CA"/>
    <w:rsid w:val="00B13EDE"/>
    <w:rsid w:val="00B143C9"/>
    <w:rsid w:val="00B149AD"/>
    <w:rsid w:val="00B14BF4"/>
    <w:rsid w:val="00B14C3C"/>
    <w:rsid w:val="00B158B2"/>
    <w:rsid w:val="00B1708E"/>
    <w:rsid w:val="00B172F0"/>
    <w:rsid w:val="00B17C98"/>
    <w:rsid w:val="00B17D3B"/>
    <w:rsid w:val="00B17DC8"/>
    <w:rsid w:val="00B207D4"/>
    <w:rsid w:val="00B220F3"/>
    <w:rsid w:val="00B22374"/>
    <w:rsid w:val="00B223E5"/>
    <w:rsid w:val="00B23633"/>
    <w:rsid w:val="00B239E6"/>
    <w:rsid w:val="00B23F1C"/>
    <w:rsid w:val="00B24859"/>
    <w:rsid w:val="00B24FFD"/>
    <w:rsid w:val="00B25925"/>
    <w:rsid w:val="00B25C9E"/>
    <w:rsid w:val="00B26625"/>
    <w:rsid w:val="00B26FF7"/>
    <w:rsid w:val="00B271C7"/>
    <w:rsid w:val="00B2783F"/>
    <w:rsid w:val="00B31ADC"/>
    <w:rsid w:val="00B31CE1"/>
    <w:rsid w:val="00B32588"/>
    <w:rsid w:val="00B326C1"/>
    <w:rsid w:val="00B339DB"/>
    <w:rsid w:val="00B33D21"/>
    <w:rsid w:val="00B352BE"/>
    <w:rsid w:val="00B35BFC"/>
    <w:rsid w:val="00B36801"/>
    <w:rsid w:val="00B40269"/>
    <w:rsid w:val="00B409D2"/>
    <w:rsid w:val="00B40C24"/>
    <w:rsid w:val="00B41D57"/>
    <w:rsid w:val="00B44364"/>
    <w:rsid w:val="00B45667"/>
    <w:rsid w:val="00B46CBE"/>
    <w:rsid w:val="00B4700E"/>
    <w:rsid w:val="00B47020"/>
    <w:rsid w:val="00B47291"/>
    <w:rsid w:val="00B47E57"/>
    <w:rsid w:val="00B50DBA"/>
    <w:rsid w:val="00B53CE6"/>
    <w:rsid w:val="00B53D63"/>
    <w:rsid w:val="00B541BB"/>
    <w:rsid w:val="00B55237"/>
    <w:rsid w:val="00B55746"/>
    <w:rsid w:val="00B55850"/>
    <w:rsid w:val="00B569A1"/>
    <w:rsid w:val="00B57D69"/>
    <w:rsid w:val="00B60340"/>
    <w:rsid w:val="00B60E72"/>
    <w:rsid w:val="00B63152"/>
    <w:rsid w:val="00B6322F"/>
    <w:rsid w:val="00B6412B"/>
    <w:rsid w:val="00B66E88"/>
    <w:rsid w:val="00B67FC6"/>
    <w:rsid w:val="00B70515"/>
    <w:rsid w:val="00B71970"/>
    <w:rsid w:val="00B722A1"/>
    <w:rsid w:val="00B722BE"/>
    <w:rsid w:val="00B728BC"/>
    <w:rsid w:val="00B734A3"/>
    <w:rsid w:val="00B73C4B"/>
    <w:rsid w:val="00B7529C"/>
    <w:rsid w:val="00B75E26"/>
    <w:rsid w:val="00B75F0B"/>
    <w:rsid w:val="00B76673"/>
    <w:rsid w:val="00B76AF1"/>
    <w:rsid w:val="00B76ED4"/>
    <w:rsid w:val="00B77BE1"/>
    <w:rsid w:val="00B80303"/>
    <w:rsid w:val="00B812EB"/>
    <w:rsid w:val="00B814E3"/>
    <w:rsid w:val="00B8179B"/>
    <w:rsid w:val="00B82E88"/>
    <w:rsid w:val="00B8339F"/>
    <w:rsid w:val="00B851A3"/>
    <w:rsid w:val="00B862FE"/>
    <w:rsid w:val="00B87A6E"/>
    <w:rsid w:val="00B9073B"/>
    <w:rsid w:val="00B914E1"/>
    <w:rsid w:val="00B91963"/>
    <w:rsid w:val="00B91A6A"/>
    <w:rsid w:val="00B92992"/>
    <w:rsid w:val="00B93ED3"/>
    <w:rsid w:val="00B93F99"/>
    <w:rsid w:val="00B9415C"/>
    <w:rsid w:val="00B943DF"/>
    <w:rsid w:val="00B944F0"/>
    <w:rsid w:val="00B9472C"/>
    <w:rsid w:val="00B94917"/>
    <w:rsid w:val="00B96706"/>
    <w:rsid w:val="00B97D3C"/>
    <w:rsid w:val="00B97FA0"/>
    <w:rsid w:val="00BA02BE"/>
    <w:rsid w:val="00BA08E9"/>
    <w:rsid w:val="00BA0FB7"/>
    <w:rsid w:val="00BA1A6D"/>
    <w:rsid w:val="00BA22F8"/>
    <w:rsid w:val="00BA2535"/>
    <w:rsid w:val="00BA2BE2"/>
    <w:rsid w:val="00BA36C7"/>
    <w:rsid w:val="00BA38B0"/>
    <w:rsid w:val="00BA3FE6"/>
    <w:rsid w:val="00BA4AFD"/>
    <w:rsid w:val="00BA55AB"/>
    <w:rsid w:val="00BA5604"/>
    <w:rsid w:val="00BA5B2B"/>
    <w:rsid w:val="00BA5D73"/>
    <w:rsid w:val="00BA61E0"/>
    <w:rsid w:val="00BA6228"/>
    <w:rsid w:val="00BA70BB"/>
    <w:rsid w:val="00BA730B"/>
    <w:rsid w:val="00BB092B"/>
    <w:rsid w:val="00BB177C"/>
    <w:rsid w:val="00BB17AC"/>
    <w:rsid w:val="00BB19D3"/>
    <w:rsid w:val="00BB19E9"/>
    <w:rsid w:val="00BB1C37"/>
    <w:rsid w:val="00BB2460"/>
    <w:rsid w:val="00BB25D8"/>
    <w:rsid w:val="00BB2974"/>
    <w:rsid w:val="00BB2CCD"/>
    <w:rsid w:val="00BB2EC7"/>
    <w:rsid w:val="00BB3098"/>
    <w:rsid w:val="00BB73B2"/>
    <w:rsid w:val="00BB73FE"/>
    <w:rsid w:val="00BC1957"/>
    <w:rsid w:val="00BC1CA2"/>
    <w:rsid w:val="00BC3F28"/>
    <w:rsid w:val="00BC3F2D"/>
    <w:rsid w:val="00BC4463"/>
    <w:rsid w:val="00BC4CFB"/>
    <w:rsid w:val="00BC6B96"/>
    <w:rsid w:val="00BC6CF4"/>
    <w:rsid w:val="00BC71BA"/>
    <w:rsid w:val="00BC7403"/>
    <w:rsid w:val="00BC7DDA"/>
    <w:rsid w:val="00BD1290"/>
    <w:rsid w:val="00BD1A93"/>
    <w:rsid w:val="00BD25D6"/>
    <w:rsid w:val="00BD27E2"/>
    <w:rsid w:val="00BD2EF9"/>
    <w:rsid w:val="00BD37AC"/>
    <w:rsid w:val="00BD44C0"/>
    <w:rsid w:val="00BD52CD"/>
    <w:rsid w:val="00BD5A44"/>
    <w:rsid w:val="00BD5C7D"/>
    <w:rsid w:val="00BD653F"/>
    <w:rsid w:val="00BD6B0B"/>
    <w:rsid w:val="00BD70AE"/>
    <w:rsid w:val="00BD73E2"/>
    <w:rsid w:val="00BD76DF"/>
    <w:rsid w:val="00BD7874"/>
    <w:rsid w:val="00BD7C6D"/>
    <w:rsid w:val="00BE0602"/>
    <w:rsid w:val="00BE0DCE"/>
    <w:rsid w:val="00BE2BA4"/>
    <w:rsid w:val="00BE2E52"/>
    <w:rsid w:val="00BE3280"/>
    <w:rsid w:val="00BE3E3F"/>
    <w:rsid w:val="00BE45FE"/>
    <w:rsid w:val="00BE5AF6"/>
    <w:rsid w:val="00BE5D32"/>
    <w:rsid w:val="00BE65F7"/>
    <w:rsid w:val="00BE7755"/>
    <w:rsid w:val="00BE7BF3"/>
    <w:rsid w:val="00BF0A19"/>
    <w:rsid w:val="00BF10B4"/>
    <w:rsid w:val="00BF16CE"/>
    <w:rsid w:val="00BF23CE"/>
    <w:rsid w:val="00BF3887"/>
    <w:rsid w:val="00BF4D55"/>
    <w:rsid w:val="00BF4E30"/>
    <w:rsid w:val="00BF4E84"/>
    <w:rsid w:val="00BF5311"/>
    <w:rsid w:val="00BF538F"/>
    <w:rsid w:val="00BF5A23"/>
    <w:rsid w:val="00BF5F1D"/>
    <w:rsid w:val="00BF616D"/>
    <w:rsid w:val="00BF68BC"/>
    <w:rsid w:val="00BF6938"/>
    <w:rsid w:val="00BF6B83"/>
    <w:rsid w:val="00BF6BA6"/>
    <w:rsid w:val="00BF6E4D"/>
    <w:rsid w:val="00BF7612"/>
    <w:rsid w:val="00BF7E97"/>
    <w:rsid w:val="00C00854"/>
    <w:rsid w:val="00C02DAA"/>
    <w:rsid w:val="00C05B27"/>
    <w:rsid w:val="00C06626"/>
    <w:rsid w:val="00C066F1"/>
    <w:rsid w:val="00C06848"/>
    <w:rsid w:val="00C10040"/>
    <w:rsid w:val="00C100D1"/>
    <w:rsid w:val="00C10209"/>
    <w:rsid w:val="00C1127C"/>
    <w:rsid w:val="00C119FB"/>
    <w:rsid w:val="00C11F7C"/>
    <w:rsid w:val="00C134DB"/>
    <w:rsid w:val="00C13F2E"/>
    <w:rsid w:val="00C140E2"/>
    <w:rsid w:val="00C153F6"/>
    <w:rsid w:val="00C16846"/>
    <w:rsid w:val="00C206CE"/>
    <w:rsid w:val="00C20798"/>
    <w:rsid w:val="00C21D2D"/>
    <w:rsid w:val="00C2212A"/>
    <w:rsid w:val="00C22131"/>
    <w:rsid w:val="00C22BB2"/>
    <w:rsid w:val="00C22CE7"/>
    <w:rsid w:val="00C232B5"/>
    <w:rsid w:val="00C2368A"/>
    <w:rsid w:val="00C23A27"/>
    <w:rsid w:val="00C253E7"/>
    <w:rsid w:val="00C257AF"/>
    <w:rsid w:val="00C26AE9"/>
    <w:rsid w:val="00C26C4A"/>
    <w:rsid w:val="00C3044D"/>
    <w:rsid w:val="00C304D4"/>
    <w:rsid w:val="00C321C1"/>
    <w:rsid w:val="00C32653"/>
    <w:rsid w:val="00C3268F"/>
    <w:rsid w:val="00C336C1"/>
    <w:rsid w:val="00C33EDB"/>
    <w:rsid w:val="00C33FA3"/>
    <w:rsid w:val="00C342A7"/>
    <w:rsid w:val="00C342AB"/>
    <w:rsid w:val="00C342B4"/>
    <w:rsid w:val="00C3458D"/>
    <w:rsid w:val="00C34B39"/>
    <w:rsid w:val="00C34EA5"/>
    <w:rsid w:val="00C35DF9"/>
    <w:rsid w:val="00C36630"/>
    <w:rsid w:val="00C3688C"/>
    <w:rsid w:val="00C36E2C"/>
    <w:rsid w:val="00C36F15"/>
    <w:rsid w:val="00C40446"/>
    <w:rsid w:val="00C40B08"/>
    <w:rsid w:val="00C41E9F"/>
    <w:rsid w:val="00C429A7"/>
    <w:rsid w:val="00C42B42"/>
    <w:rsid w:val="00C438CC"/>
    <w:rsid w:val="00C4435F"/>
    <w:rsid w:val="00C44372"/>
    <w:rsid w:val="00C44B5F"/>
    <w:rsid w:val="00C457EB"/>
    <w:rsid w:val="00C459BF"/>
    <w:rsid w:val="00C46E14"/>
    <w:rsid w:val="00C472E1"/>
    <w:rsid w:val="00C47436"/>
    <w:rsid w:val="00C4750B"/>
    <w:rsid w:val="00C4799E"/>
    <w:rsid w:val="00C47E45"/>
    <w:rsid w:val="00C5061B"/>
    <w:rsid w:val="00C50698"/>
    <w:rsid w:val="00C5084E"/>
    <w:rsid w:val="00C50946"/>
    <w:rsid w:val="00C513C0"/>
    <w:rsid w:val="00C51D88"/>
    <w:rsid w:val="00C52846"/>
    <w:rsid w:val="00C52CBE"/>
    <w:rsid w:val="00C52D85"/>
    <w:rsid w:val="00C53111"/>
    <w:rsid w:val="00C5315E"/>
    <w:rsid w:val="00C5337D"/>
    <w:rsid w:val="00C54398"/>
    <w:rsid w:val="00C543AF"/>
    <w:rsid w:val="00C54418"/>
    <w:rsid w:val="00C545C7"/>
    <w:rsid w:val="00C55607"/>
    <w:rsid w:val="00C5584A"/>
    <w:rsid w:val="00C55AE5"/>
    <w:rsid w:val="00C579D3"/>
    <w:rsid w:val="00C607DA"/>
    <w:rsid w:val="00C60917"/>
    <w:rsid w:val="00C61A5F"/>
    <w:rsid w:val="00C61AF4"/>
    <w:rsid w:val="00C623A7"/>
    <w:rsid w:val="00C63929"/>
    <w:rsid w:val="00C63A1A"/>
    <w:rsid w:val="00C63DC3"/>
    <w:rsid w:val="00C64993"/>
    <w:rsid w:val="00C64E80"/>
    <w:rsid w:val="00C65009"/>
    <w:rsid w:val="00C65860"/>
    <w:rsid w:val="00C6614D"/>
    <w:rsid w:val="00C66AB0"/>
    <w:rsid w:val="00C674A9"/>
    <w:rsid w:val="00C70411"/>
    <w:rsid w:val="00C70947"/>
    <w:rsid w:val="00C7192D"/>
    <w:rsid w:val="00C71B39"/>
    <w:rsid w:val="00C71D46"/>
    <w:rsid w:val="00C7205A"/>
    <w:rsid w:val="00C7227B"/>
    <w:rsid w:val="00C73353"/>
    <w:rsid w:val="00C73793"/>
    <w:rsid w:val="00C73D80"/>
    <w:rsid w:val="00C74E89"/>
    <w:rsid w:val="00C757F5"/>
    <w:rsid w:val="00C759A6"/>
    <w:rsid w:val="00C75A16"/>
    <w:rsid w:val="00C769C9"/>
    <w:rsid w:val="00C77606"/>
    <w:rsid w:val="00C778F2"/>
    <w:rsid w:val="00C808C1"/>
    <w:rsid w:val="00C81A16"/>
    <w:rsid w:val="00C82733"/>
    <w:rsid w:val="00C83669"/>
    <w:rsid w:val="00C83B65"/>
    <w:rsid w:val="00C83C21"/>
    <w:rsid w:val="00C83FCB"/>
    <w:rsid w:val="00C843B8"/>
    <w:rsid w:val="00C84C64"/>
    <w:rsid w:val="00C84DEF"/>
    <w:rsid w:val="00C84E1F"/>
    <w:rsid w:val="00C85936"/>
    <w:rsid w:val="00C85D47"/>
    <w:rsid w:val="00C8633C"/>
    <w:rsid w:val="00C87491"/>
    <w:rsid w:val="00C87B13"/>
    <w:rsid w:val="00C90FD2"/>
    <w:rsid w:val="00C9170E"/>
    <w:rsid w:val="00C92F11"/>
    <w:rsid w:val="00C931C4"/>
    <w:rsid w:val="00C93DE5"/>
    <w:rsid w:val="00C94510"/>
    <w:rsid w:val="00C94D45"/>
    <w:rsid w:val="00C9516C"/>
    <w:rsid w:val="00C95A55"/>
    <w:rsid w:val="00C96D90"/>
    <w:rsid w:val="00C9728A"/>
    <w:rsid w:val="00C97F41"/>
    <w:rsid w:val="00C97FD5"/>
    <w:rsid w:val="00CA1121"/>
    <w:rsid w:val="00CA17CE"/>
    <w:rsid w:val="00CA1809"/>
    <w:rsid w:val="00CA24DD"/>
    <w:rsid w:val="00CA2895"/>
    <w:rsid w:val="00CA3013"/>
    <w:rsid w:val="00CA3454"/>
    <w:rsid w:val="00CA4635"/>
    <w:rsid w:val="00CA493C"/>
    <w:rsid w:val="00CA4BBE"/>
    <w:rsid w:val="00CA5D0A"/>
    <w:rsid w:val="00CA5F09"/>
    <w:rsid w:val="00CA6B1D"/>
    <w:rsid w:val="00CA7F0F"/>
    <w:rsid w:val="00CB00BA"/>
    <w:rsid w:val="00CB071A"/>
    <w:rsid w:val="00CB13FF"/>
    <w:rsid w:val="00CB2175"/>
    <w:rsid w:val="00CB2D1E"/>
    <w:rsid w:val="00CB313B"/>
    <w:rsid w:val="00CB3698"/>
    <w:rsid w:val="00CB3883"/>
    <w:rsid w:val="00CB3EEC"/>
    <w:rsid w:val="00CB4088"/>
    <w:rsid w:val="00CB428C"/>
    <w:rsid w:val="00CB4584"/>
    <w:rsid w:val="00CB4765"/>
    <w:rsid w:val="00CB4AF9"/>
    <w:rsid w:val="00CB5F92"/>
    <w:rsid w:val="00CB60E5"/>
    <w:rsid w:val="00CB65FA"/>
    <w:rsid w:val="00CB6F02"/>
    <w:rsid w:val="00CC0046"/>
    <w:rsid w:val="00CC0134"/>
    <w:rsid w:val="00CC015B"/>
    <w:rsid w:val="00CC0849"/>
    <w:rsid w:val="00CC0E9B"/>
    <w:rsid w:val="00CC0F7F"/>
    <w:rsid w:val="00CC0FE5"/>
    <w:rsid w:val="00CC1183"/>
    <w:rsid w:val="00CC1D2F"/>
    <w:rsid w:val="00CC20A9"/>
    <w:rsid w:val="00CC2B4B"/>
    <w:rsid w:val="00CC2BB4"/>
    <w:rsid w:val="00CC2DFE"/>
    <w:rsid w:val="00CC2E56"/>
    <w:rsid w:val="00CC2FA1"/>
    <w:rsid w:val="00CC2FD9"/>
    <w:rsid w:val="00CC34D6"/>
    <w:rsid w:val="00CC4CEB"/>
    <w:rsid w:val="00CC4D54"/>
    <w:rsid w:val="00CC5F72"/>
    <w:rsid w:val="00CC632D"/>
    <w:rsid w:val="00CC6ECB"/>
    <w:rsid w:val="00CC7F7B"/>
    <w:rsid w:val="00CD009C"/>
    <w:rsid w:val="00CD0AC3"/>
    <w:rsid w:val="00CD0BEF"/>
    <w:rsid w:val="00CD259C"/>
    <w:rsid w:val="00CD290F"/>
    <w:rsid w:val="00CD293E"/>
    <w:rsid w:val="00CD317C"/>
    <w:rsid w:val="00CD3981"/>
    <w:rsid w:val="00CD3C2A"/>
    <w:rsid w:val="00CD5B6C"/>
    <w:rsid w:val="00CD65CC"/>
    <w:rsid w:val="00CD681E"/>
    <w:rsid w:val="00CD6C94"/>
    <w:rsid w:val="00CD72BA"/>
    <w:rsid w:val="00CD7FC2"/>
    <w:rsid w:val="00CE05E3"/>
    <w:rsid w:val="00CE0938"/>
    <w:rsid w:val="00CE0E8A"/>
    <w:rsid w:val="00CE15AC"/>
    <w:rsid w:val="00CE163D"/>
    <w:rsid w:val="00CE1B4B"/>
    <w:rsid w:val="00CE4BC4"/>
    <w:rsid w:val="00CE53A5"/>
    <w:rsid w:val="00CE5D76"/>
    <w:rsid w:val="00CE5EA0"/>
    <w:rsid w:val="00CE6E43"/>
    <w:rsid w:val="00CE733D"/>
    <w:rsid w:val="00CE7B65"/>
    <w:rsid w:val="00CE7FC3"/>
    <w:rsid w:val="00CF04F8"/>
    <w:rsid w:val="00CF0EA1"/>
    <w:rsid w:val="00CF1AE2"/>
    <w:rsid w:val="00CF1D6C"/>
    <w:rsid w:val="00CF3478"/>
    <w:rsid w:val="00CF35B6"/>
    <w:rsid w:val="00CF41EB"/>
    <w:rsid w:val="00CF4B97"/>
    <w:rsid w:val="00CF4DF8"/>
    <w:rsid w:val="00CF4F1E"/>
    <w:rsid w:val="00CF52C1"/>
    <w:rsid w:val="00CF7356"/>
    <w:rsid w:val="00CF74A1"/>
    <w:rsid w:val="00D005A7"/>
    <w:rsid w:val="00D0137E"/>
    <w:rsid w:val="00D01957"/>
    <w:rsid w:val="00D01D05"/>
    <w:rsid w:val="00D0208D"/>
    <w:rsid w:val="00D030EE"/>
    <w:rsid w:val="00D039E3"/>
    <w:rsid w:val="00D05291"/>
    <w:rsid w:val="00D055D3"/>
    <w:rsid w:val="00D057AD"/>
    <w:rsid w:val="00D05C99"/>
    <w:rsid w:val="00D068C7"/>
    <w:rsid w:val="00D06AD8"/>
    <w:rsid w:val="00D11A8C"/>
    <w:rsid w:val="00D12104"/>
    <w:rsid w:val="00D1232A"/>
    <w:rsid w:val="00D12990"/>
    <w:rsid w:val="00D133B6"/>
    <w:rsid w:val="00D14AF1"/>
    <w:rsid w:val="00D14EDC"/>
    <w:rsid w:val="00D153CE"/>
    <w:rsid w:val="00D17318"/>
    <w:rsid w:val="00D17BF8"/>
    <w:rsid w:val="00D20E7F"/>
    <w:rsid w:val="00D21046"/>
    <w:rsid w:val="00D21E9E"/>
    <w:rsid w:val="00D22B89"/>
    <w:rsid w:val="00D232CD"/>
    <w:rsid w:val="00D23E14"/>
    <w:rsid w:val="00D24006"/>
    <w:rsid w:val="00D24D1C"/>
    <w:rsid w:val="00D258BC"/>
    <w:rsid w:val="00D25E35"/>
    <w:rsid w:val="00D26EEB"/>
    <w:rsid w:val="00D271F3"/>
    <w:rsid w:val="00D27C32"/>
    <w:rsid w:val="00D27DAD"/>
    <w:rsid w:val="00D31D80"/>
    <w:rsid w:val="00D3394C"/>
    <w:rsid w:val="00D33B73"/>
    <w:rsid w:val="00D342B9"/>
    <w:rsid w:val="00D347D0"/>
    <w:rsid w:val="00D35537"/>
    <w:rsid w:val="00D357D4"/>
    <w:rsid w:val="00D359AA"/>
    <w:rsid w:val="00D35A93"/>
    <w:rsid w:val="00D35AFA"/>
    <w:rsid w:val="00D35D96"/>
    <w:rsid w:val="00D362EC"/>
    <w:rsid w:val="00D365BE"/>
    <w:rsid w:val="00D36B96"/>
    <w:rsid w:val="00D40038"/>
    <w:rsid w:val="00D40F5B"/>
    <w:rsid w:val="00D4139B"/>
    <w:rsid w:val="00D426DB"/>
    <w:rsid w:val="00D4292F"/>
    <w:rsid w:val="00D4294C"/>
    <w:rsid w:val="00D43CC6"/>
    <w:rsid w:val="00D43F6E"/>
    <w:rsid w:val="00D43FED"/>
    <w:rsid w:val="00D443D2"/>
    <w:rsid w:val="00D444C1"/>
    <w:rsid w:val="00D44957"/>
    <w:rsid w:val="00D456A1"/>
    <w:rsid w:val="00D459A7"/>
    <w:rsid w:val="00D45C86"/>
    <w:rsid w:val="00D45F96"/>
    <w:rsid w:val="00D45FD7"/>
    <w:rsid w:val="00D460A1"/>
    <w:rsid w:val="00D46870"/>
    <w:rsid w:val="00D47BDE"/>
    <w:rsid w:val="00D510E7"/>
    <w:rsid w:val="00D5178A"/>
    <w:rsid w:val="00D51DF6"/>
    <w:rsid w:val="00D51ECB"/>
    <w:rsid w:val="00D53630"/>
    <w:rsid w:val="00D53CCA"/>
    <w:rsid w:val="00D547F2"/>
    <w:rsid w:val="00D554E3"/>
    <w:rsid w:val="00D5561E"/>
    <w:rsid w:val="00D56361"/>
    <w:rsid w:val="00D563E2"/>
    <w:rsid w:val="00D564A3"/>
    <w:rsid w:val="00D5792B"/>
    <w:rsid w:val="00D613DB"/>
    <w:rsid w:val="00D6140C"/>
    <w:rsid w:val="00D61E17"/>
    <w:rsid w:val="00D634EC"/>
    <w:rsid w:val="00D65C10"/>
    <w:rsid w:val="00D65EB6"/>
    <w:rsid w:val="00D66199"/>
    <w:rsid w:val="00D6689F"/>
    <w:rsid w:val="00D66AD7"/>
    <w:rsid w:val="00D67E94"/>
    <w:rsid w:val="00D7000F"/>
    <w:rsid w:val="00D70918"/>
    <w:rsid w:val="00D709BF"/>
    <w:rsid w:val="00D7131C"/>
    <w:rsid w:val="00D71CF6"/>
    <w:rsid w:val="00D71D95"/>
    <w:rsid w:val="00D725FC"/>
    <w:rsid w:val="00D73139"/>
    <w:rsid w:val="00D7316C"/>
    <w:rsid w:val="00D73920"/>
    <w:rsid w:val="00D73A28"/>
    <w:rsid w:val="00D73BBB"/>
    <w:rsid w:val="00D73CAD"/>
    <w:rsid w:val="00D73FB6"/>
    <w:rsid w:val="00D749F8"/>
    <w:rsid w:val="00D750ED"/>
    <w:rsid w:val="00D75564"/>
    <w:rsid w:val="00D756FA"/>
    <w:rsid w:val="00D7587C"/>
    <w:rsid w:val="00D759A6"/>
    <w:rsid w:val="00D76852"/>
    <w:rsid w:val="00D76DBF"/>
    <w:rsid w:val="00D77326"/>
    <w:rsid w:val="00D773A3"/>
    <w:rsid w:val="00D777B8"/>
    <w:rsid w:val="00D77A93"/>
    <w:rsid w:val="00D77CAC"/>
    <w:rsid w:val="00D80A54"/>
    <w:rsid w:val="00D81126"/>
    <w:rsid w:val="00D818E0"/>
    <w:rsid w:val="00D82368"/>
    <w:rsid w:val="00D83E46"/>
    <w:rsid w:val="00D83EE8"/>
    <w:rsid w:val="00D8404E"/>
    <w:rsid w:val="00D84AED"/>
    <w:rsid w:val="00D85336"/>
    <w:rsid w:val="00D8689C"/>
    <w:rsid w:val="00D875AB"/>
    <w:rsid w:val="00D87B09"/>
    <w:rsid w:val="00D90B3B"/>
    <w:rsid w:val="00D91039"/>
    <w:rsid w:val="00D91A64"/>
    <w:rsid w:val="00D91CA5"/>
    <w:rsid w:val="00D93463"/>
    <w:rsid w:val="00D94528"/>
    <w:rsid w:val="00D94A2C"/>
    <w:rsid w:val="00D94AE3"/>
    <w:rsid w:val="00D94B4A"/>
    <w:rsid w:val="00D95761"/>
    <w:rsid w:val="00D96545"/>
    <w:rsid w:val="00DA03A0"/>
    <w:rsid w:val="00DA2086"/>
    <w:rsid w:val="00DA253A"/>
    <w:rsid w:val="00DA2970"/>
    <w:rsid w:val="00DA2CE2"/>
    <w:rsid w:val="00DA37C3"/>
    <w:rsid w:val="00DA3AC6"/>
    <w:rsid w:val="00DA3BA7"/>
    <w:rsid w:val="00DA3BCE"/>
    <w:rsid w:val="00DA3C2F"/>
    <w:rsid w:val="00DA3D8F"/>
    <w:rsid w:val="00DA4B04"/>
    <w:rsid w:val="00DA5878"/>
    <w:rsid w:val="00DA6675"/>
    <w:rsid w:val="00DA6EAC"/>
    <w:rsid w:val="00DA7CED"/>
    <w:rsid w:val="00DB00E8"/>
    <w:rsid w:val="00DB0780"/>
    <w:rsid w:val="00DB08CF"/>
    <w:rsid w:val="00DB0B4C"/>
    <w:rsid w:val="00DB1635"/>
    <w:rsid w:val="00DB274C"/>
    <w:rsid w:val="00DB275F"/>
    <w:rsid w:val="00DB34FA"/>
    <w:rsid w:val="00DB3C6B"/>
    <w:rsid w:val="00DB54E4"/>
    <w:rsid w:val="00DB59C1"/>
    <w:rsid w:val="00DB5D45"/>
    <w:rsid w:val="00DB5DE9"/>
    <w:rsid w:val="00DB6AE4"/>
    <w:rsid w:val="00DB7BB1"/>
    <w:rsid w:val="00DB7EA8"/>
    <w:rsid w:val="00DC02CA"/>
    <w:rsid w:val="00DC0DD0"/>
    <w:rsid w:val="00DC1795"/>
    <w:rsid w:val="00DC1AB0"/>
    <w:rsid w:val="00DC21E1"/>
    <w:rsid w:val="00DC3181"/>
    <w:rsid w:val="00DC3397"/>
    <w:rsid w:val="00DC37D3"/>
    <w:rsid w:val="00DC3DF7"/>
    <w:rsid w:val="00DC5B9D"/>
    <w:rsid w:val="00DC613D"/>
    <w:rsid w:val="00DC61B8"/>
    <w:rsid w:val="00DC62BB"/>
    <w:rsid w:val="00DC6822"/>
    <w:rsid w:val="00DC6F13"/>
    <w:rsid w:val="00DD1729"/>
    <w:rsid w:val="00DD17A3"/>
    <w:rsid w:val="00DD27D3"/>
    <w:rsid w:val="00DD2A60"/>
    <w:rsid w:val="00DD2CE8"/>
    <w:rsid w:val="00DD2E24"/>
    <w:rsid w:val="00DD3A51"/>
    <w:rsid w:val="00DD4F49"/>
    <w:rsid w:val="00DD5337"/>
    <w:rsid w:val="00DD7CEE"/>
    <w:rsid w:val="00DE1E03"/>
    <w:rsid w:val="00DE2A2E"/>
    <w:rsid w:val="00DE3355"/>
    <w:rsid w:val="00DE4E93"/>
    <w:rsid w:val="00DE53C9"/>
    <w:rsid w:val="00DE5753"/>
    <w:rsid w:val="00DE62A3"/>
    <w:rsid w:val="00DE6F53"/>
    <w:rsid w:val="00DE741D"/>
    <w:rsid w:val="00DE750D"/>
    <w:rsid w:val="00DF0D57"/>
    <w:rsid w:val="00DF1161"/>
    <w:rsid w:val="00DF19D4"/>
    <w:rsid w:val="00DF258F"/>
    <w:rsid w:val="00DF27CD"/>
    <w:rsid w:val="00DF291D"/>
    <w:rsid w:val="00DF360C"/>
    <w:rsid w:val="00DF3DFF"/>
    <w:rsid w:val="00DF4154"/>
    <w:rsid w:val="00DF4209"/>
    <w:rsid w:val="00DF5641"/>
    <w:rsid w:val="00DF6A84"/>
    <w:rsid w:val="00DF7665"/>
    <w:rsid w:val="00DF7B1A"/>
    <w:rsid w:val="00E005E0"/>
    <w:rsid w:val="00E009A4"/>
    <w:rsid w:val="00E01D23"/>
    <w:rsid w:val="00E01ED6"/>
    <w:rsid w:val="00E03F01"/>
    <w:rsid w:val="00E0469D"/>
    <w:rsid w:val="00E04886"/>
    <w:rsid w:val="00E05B89"/>
    <w:rsid w:val="00E07D55"/>
    <w:rsid w:val="00E106FE"/>
    <w:rsid w:val="00E10ADA"/>
    <w:rsid w:val="00E10BDF"/>
    <w:rsid w:val="00E11BDE"/>
    <w:rsid w:val="00E11E3B"/>
    <w:rsid w:val="00E123F9"/>
    <w:rsid w:val="00E124F3"/>
    <w:rsid w:val="00E1328C"/>
    <w:rsid w:val="00E13745"/>
    <w:rsid w:val="00E14FD6"/>
    <w:rsid w:val="00E1576C"/>
    <w:rsid w:val="00E165CA"/>
    <w:rsid w:val="00E20B1E"/>
    <w:rsid w:val="00E20C37"/>
    <w:rsid w:val="00E21147"/>
    <w:rsid w:val="00E217A1"/>
    <w:rsid w:val="00E21CCD"/>
    <w:rsid w:val="00E21DD1"/>
    <w:rsid w:val="00E21DD9"/>
    <w:rsid w:val="00E21EAD"/>
    <w:rsid w:val="00E224F4"/>
    <w:rsid w:val="00E23189"/>
    <w:rsid w:val="00E23A23"/>
    <w:rsid w:val="00E23A3F"/>
    <w:rsid w:val="00E23AFD"/>
    <w:rsid w:val="00E23BFE"/>
    <w:rsid w:val="00E23FEA"/>
    <w:rsid w:val="00E2408D"/>
    <w:rsid w:val="00E2441A"/>
    <w:rsid w:val="00E24577"/>
    <w:rsid w:val="00E24CB5"/>
    <w:rsid w:val="00E25436"/>
    <w:rsid w:val="00E26548"/>
    <w:rsid w:val="00E2698F"/>
    <w:rsid w:val="00E27599"/>
    <w:rsid w:val="00E30F15"/>
    <w:rsid w:val="00E311EE"/>
    <w:rsid w:val="00E3180B"/>
    <w:rsid w:val="00E32720"/>
    <w:rsid w:val="00E327FD"/>
    <w:rsid w:val="00E34F1C"/>
    <w:rsid w:val="00E3773C"/>
    <w:rsid w:val="00E3790D"/>
    <w:rsid w:val="00E37EF4"/>
    <w:rsid w:val="00E37F83"/>
    <w:rsid w:val="00E411CD"/>
    <w:rsid w:val="00E415B0"/>
    <w:rsid w:val="00E423EB"/>
    <w:rsid w:val="00E42438"/>
    <w:rsid w:val="00E42A88"/>
    <w:rsid w:val="00E42DC2"/>
    <w:rsid w:val="00E431D9"/>
    <w:rsid w:val="00E431F8"/>
    <w:rsid w:val="00E4375C"/>
    <w:rsid w:val="00E4386C"/>
    <w:rsid w:val="00E438CC"/>
    <w:rsid w:val="00E43F6F"/>
    <w:rsid w:val="00E445CF"/>
    <w:rsid w:val="00E450AA"/>
    <w:rsid w:val="00E45589"/>
    <w:rsid w:val="00E45AF0"/>
    <w:rsid w:val="00E46596"/>
    <w:rsid w:val="00E46768"/>
    <w:rsid w:val="00E471FC"/>
    <w:rsid w:val="00E475F6"/>
    <w:rsid w:val="00E47647"/>
    <w:rsid w:val="00E478C1"/>
    <w:rsid w:val="00E47F18"/>
    <w:rsid w:val="00E50281"/>
    <w:rsid w:val="00E527C6"/>
    <w:rsid w:val="00E52A6C"/>
    <w:rsid w:val="00E530FF"/>
    <w:rsid w:val="00E5348F"/>
    <w:rsid w:val="00E538AA"/>
    <w:rsid w:val="00E53DD9"/>
    <w:rsid w:val="00E54436"/>
    <w:rsid w:val="00E5444E"/>
    <w:rsid w:val="00E546FA"/>
    <w:rsid w:val="00E548A5"/>
    <w:rsid w:val="00E55C34"/>
    <w:rsid w:val="00E55F86"/>
    <w:rsid w:val="00E562E3"/>
    <w:rsid w:val="00E565BC"/>
    <w:rsid w:val="00E56C2B"/>
    <w:rsid w:val="00E57512"/>
    <w:rsid w:val="00E57616"/>
    <w:rsid w:val="00E57865"/>
    <w:rsid w:val="00E5789F"/>
    <w:rsid w:val="00E57E1B"/>
    <w:rsid w:val="00E601A1"/>
    <w:rsid w:val="00E60ACB"/>
    <w:rsid w:val="00E60DDC"/>
    <w:rsid w:val="00E62AB8"/>
    <w:rsid w:val="00E637C1"/>
    <w:rsid w:val="00E64694"/>
    <w:rsid w:val="00E65570"/>
    <w:rsid w:val="00E665A7"/>
    <w:rsid w:val="00E72B74"/>
    <w:rsid w:val="00E734E1"/>
    <w:rsid w:val="00E73996"/>
    <w:rsid w:val="00E73BFA"/>
    <w:rsid w:val="00E73D1F"/>
    <w:rsid w:val="00E7409E"/>
    <w:rsid w:val="00E74146"/>
    <w:rsid w:val="00E76129"/>
    <w:rsid w:val="00E7692A"/>
    <w:rsid w:val="00E76AF1"/>
    <w:rsid w:val="00E76B19"/>
    <w:rsid w:val="00E77078"/>
    <w:rsid w:val="00E77299"/>
    <w:rsid w:val="00E7787F"/>
    <w:rsid w:val="00E77A3F"/>
    <w:rsid w:val="00E8007E"/>
    <w:rsid w:val="00E802F2"/>
    <w:rsid w:val="00E80DD3"/>
    <w:rsid w:val="00E81B31"/>
    <w:rsid w:val="00E81ED7"/>
    <w:rsid w:val="00E82684"/>
    <w:rsid w:val="00E8270D"/>
    <w:rsid w:val="00E82BEC"/>
    <w:rsid w:val="00E8304D"/>
    <w:rsid w:val="00E83C02"/>
    <w:rsid w:val="00E84C0F"/>
    <w:rsid w:val="00E86DA8"/>
    <w:rsid w:val="00E86F28"/>
    <w:rsid w:val="00E876D5"/>
    <w:rsid w:val="00E90765"/>
    <w:rsid w:val="00E9080D"/>
    <w:rsid w:val="00E909C6"/>
    <w:rsid w:val="00E91C3F"/>
    <w:rsid w:val="00E91D71"/>
    <w:rsid w:val="00E924A7"/>
    <w:rsid w:val="00E928BB"/>
    <w:rsid w:val="00E95FB5"/>
    <w:rsid w:val="00E9611E"/>
    <w:rsid w:val="00E965AB"/>
    <w:rsid w:val="00E96A54"/>
    <w:rsid w:val="00E97801"/>
    <w:rsid w:val="00EA00E1"/>
    <w:rsid w:val="00EA067C"/>
    <w:rsid w:val="00EA15DA"/>
    <w:rsid w:val="00EA1704"/>
    <w:rsid w:val="00EA227D"/>
    <w:rsid w:val="00EA4DB2"/>
    <w:rsid w:val="00EA618D"/>
    <w:rsid w:val="00EA6D84"/>
    <w:rsid w:val="00EA767E"/>
    <w:rsid w:val="00EA7D88"/>
    <w:rsid w:val="00EA7E87"/>
    <w:rsid w:val="00EB054C"/>
    <w:rsid w:val="00EB06D0"/>
    <w:rsid w:val="00EB10BF"/>
    <w:rsid w:val="00EB14D3"/>
    <w:rsid w:val="00EB2313"/>
    <w:rsid w:val="00EB3A36"/>
    <w:rsid w:val="00EB430A"/>
    <w:rsid w:val="00EB44BF"/>
    <w:rsid w:val="00EB493D"/>
    <w:rsid w:val="00EB4B3F"/>
    <w:rsid w:val="00EB5657"/>
    <w:rsid w:val="00EB5785"/>
    <w:rsid w:val="00EB5A67"/>
    <w:rsid w:val="00EB5BEF"/>
    <w:rsid w:val="00EB5EBD"/>
    <w:rsid w:val="00EB63EB"/>
    <w:rsid w:val="00EB6CEC"/>
    <w:rsid w:val="00EB6F2D"/>
    <w:rsid w:val="00EB77A1"/>
    <w:rsid w:val="00EB7E94"/>
    <w:rsid w:val="00EC0B2F"/>
    <w:rsid w:val="00EC0F4E"/>
    <w:rsid w:val="00EC11D1"/>
    <w:rsid w:val="00EC1A59"/>
    <w:rsid w:val="00EC1CE4"/>
    <w:rsid w:val="00EC1E15"/>
    <w:rsid w:val="00EC2E34"/>
    <w:rsid w:val="00EC33AB"/>
    <w:rsid w:val="00EC36D3"/>
    <w:rsid w:val="00EC3CDD"/>
    <w:rsid w:val="00EC41AC"/>
    <w:rsid w:val="00EC57DD"/>
    <w:rsid w:val="00ED047A"/>
    <w:rsid w:val="00ED12AB"/>
    <w:rsid w:val="00ED2103"/>
    <w:rsid w:val="00ED299B"/>
    <w:rsid w:val="00ED447D"/>
    <w:rsid w:val="00ED47BA"/>
    <w:rsid w:val="00ED49A9"/>
    <w:rsid w:val="00ED6CD4"/>
    <w:rsid w:val="00ED6D3B"/>
    <w:rsid w:val="00ED7176"/>
    <w:rsid w:val="00ED7CAE"/>
    <w:rsid w:val="00EE014C"/>
    <w:rsid w:val="00EE017E"/>
    <w:rsid w:val="00EE03D8"/>
    <w:rsid w:val="00EE05E2"/>
    <w:rsid w:val="00EE0673"/>
    <w:rsid w:val="00EE1533"/>
    <w:rsid w:val="00EE1D0A"/>
    <w:rsid w:val="00EE1DD6"/>
    <w:rsid w:val="00EE23B5"/>
    <w:rsid w:val="00EE2B2E"/>
    <w:rsid w:val="00EE355F"/>
    <w:rsid w:val="00EE4ADB"/>
    <w:rsid w:val="00EE4B4D"/>
    <w:rsid w:val="00EE57AD"/>
    <w:rsid w:val="00EE6664"/>
    <w:rsid w:val="00EE6A68"/>
    <w:rsid w:val="00EE7A0A"/>
    <w:rsid w:val="00EE7A8B"/>
    <w:rsid w:val="00EF0274"/>
    <w:rsid w:val="00EF1219"/>
    <w:rsid w:val="00EF12FE"/>
    <w:rsid w:val="00EF244C"/>
    <w:rsid w:val="00EF31E0"/>
    <w:rsid w:val="00EF382B"/>
    <w:rsid w:val="00EF49F7"/>
    <w:rsid w:val="00EF4C7E"/>
    <w:rsid w:val="00EF5A8E"/>
    <w:rsid w:val="00EF5F0D"/>
    <w:rsid w:val="00EF65DB"/>
    <w:rsid w:val="00EF783C"/>
    <w:rsid w:val="00EF7F4D"/>
    <w:rsid w:val="00F008D5"/>
    <w:rsid w:val="00F009AD"/>
    <w:rsid w:val="00F00A3E"/>
    <w:rsid w:val="00F00F97"/>
    <w:rsid w:val="00F01FE1"/>
    <w:rsid w:val="00F026C7"/>
    <w:rsid w:val="00F028AD"/>
    <w:rsid w:val="00F0419E"/>
    <w:rsid w:val="00F04C80"/>
    <w:rsid w:val="00F055F9"/>
    <w:rsid w:val="00F05ABB"/>
    <w:rsid w:val="00F0628D"/>
    <w:rsid w:val="00F068B6"/>
    <w:rsid w:val="00F06ABC"/>
    <w:rsid w:val="00F06C97"/>
    <w:rsid w:val="00F07026"/>
    <w:rsid w:val="00F07C7B"/>
    <w:rsid w:val="00F102C2"/>
    <w:rsid w:val="00F10474"/>
    <w:rsid w:val="00F10882"/>
    <w:rsid w:val="00F11119"/>
    <w:rsid w:val="00F113DE"/>
    <w:rsid w:val="00F1213B"/>
    <w:rsid w:val="00F129A4"/>
    <w:rsid w:val="00F12B6F"/>
    <w:rsid w:val="00F12D9D"/>
    <w:rsid w:val="00F13159"/>
    <w:rsid w:val="00F134EE"/>
    <w:rsid w:val="00F14713"/>
    <w:rsid w:val="00F1487F"/>
    <w:rsid w:val="00F1563E"/>
    <w:rsid w:val="00F15732"/>
    <w:rsid w:val="00F15C1A"/>
    <w:rsid w:val="00F15EEA"/>
    <w:rsid w:val="00F15F87"/>
    <w:rsid w:val="00F17024"/>
    <w:rsid w:val="00F17A81"/>
    <w:rsid w:val="00F2005A"/>
    <w:rsid w:val="00F20557"/>
    <w:rsid w:val="00F2093D"/>
    <w:rsid w:val="00F2151E"/>
    <w:rsid w:val="00F21B3B"/>
    <w:rsid w:val="00F21EF2"/>
    <w:rsid w:val="00F23E33"/>
    <w:rsid w:val="00F241B6"/>
    <w:rsid w:val="00F247BF"/>
    <w:rsid w:val="00F25C8F"/>
    <w:rsid w:val="00F26DDF"/>
    <w:rsid w:val="00F26F6C"/>
    <w:rsid w:val="00F27AE8"/>
    <w:rsid w:val="00F27C54"/>
    <w:rsid w:val="00F27CD3"/>
    <w:rsid w:val="00F3008C"/>
    <w:rsid w:val="00F30BC3"/>
    <w:rsid w:val="00F30D48"/>
    <w:rsid w:val="00F316DE"/>
    <w:rsid w:val="00F323BB"/>
    <w:rsid w:val="00F32D02"/>
    <w:rsid w:val="00F34050"/>
    <w:rsid w:val="00F34326"/>
    <w:rsid w:val="00F3490B"/>
    <w:rsid w:val="00F34BE4"/>
    <w:rsid w:val="00F34C13"/>
    <w:rsid w:val="00F352E8"/>
    <w:rsid w:val="00F36007"/>
    <w:rsid w:val="00F36991"/>
    <w:rsid w:val="00F36BF7"/>
    <w:rsid w:val="00F36FE2"/>
    <w:rsid w:val="00F409CC"/>
    <w:rsid w:val="00F40F68"/>
    <w:rsid w:val="00F413B3"/>
    <w:rsid w:val="00F415F8"/>
    <w:rsid w:val="00F41B4A"/>
    <w:rsid w:val="00F43342"/>
    <w:rsid w:val="00F44691"/>
    <w:rsid w:val="00F44CF1"/>
    <w:rsid w:val="00F454E0"/>
    <w:rsid w:val="00F457C6"/>
    <w:rsid w:val="00F4593C"/>
    <w:rsid w:val="00F462AD"/>
    <w:rsid w:val="00F466D0"/>
    <w:rsid w:val="00F47577"/>
    <w:rsid w:val="00F51A96"/>
    <w:rsid w:val="00F51B37"/>
    <w:rsid w:val="00F51F26"/>
    <w:rsid w:val="00F52258"/>
    <w:rsid w:val="00F5226F"/>
    <w:rsid w:val="00F5243F"/>
    <w:rsid w:val="00F52593"/>
    <w:rsid w:val="00F52A77"/>
    <w:rsid w:val="00F531BF"/>
    <w:rsid w:val="00F534D8"/>
    <w:rsid w:val="00F54030"/>
    <w:rsid w:val="00F54B0C"/>
    <w:rsid w:val="00F551C6"/>
    <w:rsid w:val="00F55E1B"/>
    <w:rsid w:val="00F56280"/>
    <w:rsid w:val="00F56384"/>
    <w:rsid w:val="00F57BE4"/>
    <w:rsid w:val="00F603FB"/>
    <w:rsid w:val="00F606FC"/>
    <w:rsid w:val="00F608A3"/>
    <w:rsid w:val="00F60FBC"/>
    <w:rsid w:val="00F655B8"/>
    <w:rsid w:val="00F67241"/>
    <w:rsid w:val="00F6734C"/>
    <w:rsid w:val="00F704DC"/>
    <w:rsid w:val="00F72110"/>
    <w:rsid w:val="00F725BC"/>
    <w:rsid w:val="00F729AD"/>
    <w:rsid w:val="00F72AC7"/>
    <w:rsid w:val="00F72C7D"/>
    <w:rsid w:val="00F734F6"/>
    <w:rsid w:val="00F739F3"/>
    <w:rsid w:val="00F73A5B"/>
    <w:rsid w:val="00F73B64"/>
    <w:rsid w:val="00F73B85"/>
    <w:rsid w:val="00F73F12"/>
    <w:rsid w:val="00F74336"/>
    <w:rsid w:val="00F75353"/>
    <w:rsid w:val="00F757D4"/>
    <w:rsid w:val="00F75C4B"/>
    <w:rsid w:val="00F76408"/>
    <w:rsid w:val="00F7652E"/>
    <w:rsid w:val="00F77BA4"/>
    <w:rsid w:val="00F8065F"/>
    <w:rsid w:val="00F807E2"/>
    <w:rsid w:val="00F80865"/>
    <w:rsid w:val="00F8115C"/>
    <w:rsid w:val="00F83AEB"/>
    <w:rsid w:val="00F83CD3"/>
    <w:rsid w:val="00F83E27"/>
    <w:rsid w:val="00F844A3"/>
    <w:rsid w:val="00F8474E"/>
    <w:rsid w:val="00F84E50"/>
    <w:rsid w:val="00F84EA1"/>
    <w:rsid w:val="00F85383"/>
    <w:rsid w:val="00F8548E"/>
    <w:rsid w:val="00F85857"/>
    <w:rsid w:val="00F85D2F"/>
    <w:rsid w:val="00F863E9"/>
    <w:rsid w:val="00F86863"/>
    <w:rsid w:val="00F86934"/>
    <w:rsid w:val="00F86B1E"/>
    <w:rsid w:val="00F86C1B"/>
    <w:rsid w:val="00F87BA2"/>
    <w:rsid w:val="00F87C89"/>
    <w:rsid w:val="00F87E50"/>
    <w:rsid w:val="00F9389F"/>
    <w:rsid w:val="00F939C2"/>
    <w:rsid w:val="00F93F9E"/>
    <w:rsid w:val="00F941E0"/>
    <w:rsid w:val="00F95699"/>
    <w:rsid w:val="00F95B0E"/>
    <w:rsid w:val="00F9635F"/>
    <w:rsid w:val="00F964EF"/>
    <w:rsid w:val="00F977CA"/>
    <w:rsid w:val="00F97B53"/>
    <w:rsid w:val="00F97DBF"/>
    <w:rsid w:val="00FA03F0"/>
    <w:rsid w:val="00FA10A4"/>
    <w:rsid w:val="00FA1672"/>
    <w:rsid w:val="00FA1697"/>
    <w:rsid w:val="00FA1EBE"/>
    <w:rsid w:val="00FA2681"/>
    <w:rsid w:val="00FA2D46"/>
    <w:rsid w:val="00FA3788"/>
    <w:rsid w:val="00FA3CC6"/>
    <w:rsid w:val="00FA3DBE"/>
    <w:rsid w:val="00FA3E9D"/>
    <w:rsid w:val="00FA477C"/>
    <w:rsid w:val="00FA4DD4"/>
    <w:rsid w:val="00FA4EF0"/>
    <w:rsid w:val="00FA508B"/>
    <w:rsid w:val="00FA579F"/>
    <w:rsid w:val="00FA5C80"/>
    <w:rsid w:val="00FA6BB6"/>
    <w:rsid w:val="00FA7055"/>
    <w:rsid w:val="00FA710C"/>
    <w:rsid w:val="00FA71E8"/>
    <w:rsid w:val="00FA7CF8"/>
    <w:rsid w:val="00FA7D6B"/>
    <w:rsid w:val="00FA7E9F"/>
    <w:rsid w:val="00FB0ABC"/>
    <w:rsid w:val="00FB129A"/>
    <w:rsid w:val="00FB182A"/>
    <w:rsid w:val="00FB20EA"/>
    <w:rsid w:val="00FB469A"/>
    <w:rsid w:val="00FB4E5E"/>
    <w:rsid w:val="00FB6216"/>
    <w:rsid w:val="00FB7275"/>
    <w:rsid w:val="00FB7FE7"/>
    <w:rsid w:val="00FC08FD"/>
    <w:rsid w:val="00FC12A4"/>
    <w:rsid w:val="00FC2023"/>
    <w:rsid w:val="00FC221D"/>
    <w:rsid w:val="00FC286A"/>
    <w:rsid w:val="00FC35E5"/>
    <w:rsid w:val="00FC360E"/>
    <w:rsid w:val="00FC37E4"/>
    <w:rsid w:val="00FC3894"/>
    <w:rsid w:val="00FC3C77"/>
    <w:rsid w:val="00FC44AE"/>
    <w:rsid w:val="00FC543E"/>
    <w:rsid w:val="00FC57FF"/>
    <w:rsid w:val="00FC7628"/>
    <w:rsid w:val="00FC7F1B"/>
    <w:rsid w:val="00FD0668"/>
    <w:rsid w:val="00FD110E"/>
    <w:rsid w:val="00FD115B"/>
    <w:rsid w:val="00FD23DB"/>
    <w:rsid w:val="00FD2C34"/>
    <w:rsid w:val="00FD3799"/>
    <w:rsid w:val="00FD3852"/>
    <w:rsid w:val="00FD4322"/>
    <w:rsid w:val="00FD4998"/>
    <w:rsid w:val="00FD5369"/>
    <w:rsid w:val="00FD564B"/>
    <w:rsid w:val="00FD5DA9"/>
    <w:rsid w:val="00FD6D9D"/>
    <w:rsid w:val="00FE0D8C"/>
    <w:rsid w:val="00FE1486"/>
    <w:rsid w:val="00FE183E"/>
    <w:rsid w:val="00FE2255"/>
    <w:rsid w:val="00FE3A1B"/>
    <w:rsid w:val="00FE5562"/>
    <w:rsid w:val="00FE590E"/>
    <w:rsid w:val="00FE6010"/>
    <w:rsid w:val="00FE6859"/>
    <w:rsid w:val="00FE6FE9"/>
    <w:rsid w:val="00FF0C9B"/>
    <w:rsid w:val="00FF1121"/>
    <w:rsid w:val="00FF1A6E"/>
    <w:rsid w:val="00FF1B3E"/>
    <w:rsid w:val="00FF1C31"/>
    <w:rsid w:val="00FF2044"/>
    <w:rsid w:val="00FF297B"/>
    <w:rsid w:val="00FF2D61"/>
    <w:rsid w:val="00FF2F94"/>
    <w:rsid w:val="00FF3B29"/>
    <w:rsid w:val="00FF3BCB"/>
    <w:rsid w:val="00FF3F42"/>
    <w:rsid w:val="00FF452F"/>
    <w:rsid w:val="00FF4A1A"/>
    <w:rsid w:val="00FF4EB6"/>
    <w:rsid w:val="00FF5132"/>
    <w:rsid w:val="00FF581F"/>
    <w:rsid w:val="00FF5843"/>
    <w:rsid w:val="00FF5C78"/>
    <w:rsid w:val="00FF5DA3"/>
    <w:rsid w:val="00FF60E1"/>
    <w:rsid w:val="00FF6752"/>
    <w:rsid w:val="00FF6A50"/>
    <w:rsid w:val="00FF6BDF"/>
    <w:rsid w:val="00FF6CD7"/>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aliases w:val="TableGrid,表（文字列）"/>
    <w:basedOn w:val="a1"/>
    <w:uiPriority w:val="99"/>
    <w:qFormat/>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4"/>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 w:type="character" w:styleId="af3">
    <w:name w:val="FollowedHyperlink"/>
    <w:basedOn w:val="a0"/>
    <w:uiPriority w:val="99"/>
    <w:semiHidden/>
    <w:unhideWhenUsed/>
    <w:rsid w:val="00FE3A1B"/>
    <w:rPr>
      <w:color w:val="800080" w:themeColor="followedHyperlink"/>
      <w:u w:val="single"/>
    </w:rPr>
  </w:style>
  <w:style w:type="character" w:customStyle="1" w:styleId="ui-provider">
    <w:name w:val="ui-provider"/>
    <w:rsid w:val="004E18BE"/>
  </w:style>
  <w:style w:type="character" w:customStyle="1" w:styleId="0MaintextChar">
    <w:name w:val="0 Main text Char"/>
    <w:link w:val="0Maintext"/>
    <w:qFormat/>
    <w:locked/>
    <w:rsid w:val="002748A5"/>
    <w:rPr>
      <w:rFonts w:ascii="Times New Roman" w:hAnsi="Times New Roman"/>
      <w:lang w:val="en-GB" w:eastAsia="en-US"/>
    </w:rPr>
  </w:style>
  <w:style w:type="paragraph" w:customStyle="1" w:styleId="0Maintext">
    <w:name w:val="0 Main text"/>
    <w:basedOn w:val="a"/>
    <w:link w:val="0MaintextChar"/>
    <w:qFormat/>
    <w:rsid w:val="002748A5"/>
    <w:pPr>
      <w:autoSpaceDE/>
      <w:autoSpaceDN/>
      <w:adjustRightInd/>
      <w:snapToGrid/>
      <w:spacing w:after="0"/>
    </w:pPr>
    <w:rPr>
      <w:rFonts w:eastAsiaTheme="minorEastAsia" w:cstheme="minorBidi"/>
      <w:kern w:val="2"/>
      <w:sz w:val="21"/>
      <w:lang w:val="en-GB"/>
    </w:rPr>
  </w:style>
  <w:style w:type="character" w:styleId="HTML">
    <w:name w:val="HTML Code"/>
    <w:basedOn w:val="a0"/>
    <w:uiPriority w:val="99"/>
    <w:semiHidden/>
    <w:unhideWhenUsed/>
    <w:rsid w:val="003E1699"/>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aliases w:val="TableGrid,表（文字列）"/>
    <w:basedOn w:val="a1"/>
    <w:uiPriority w:val="99"/>
    <w:qFormat/>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4"/>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 w:type="character" w:styleId="af3">
    <w:name w:val="FollowedHyperlink"/>
    <w:basedOn w:val="a0"/>
    <w:uiPriority w:val="99"/>
    <w:semiHidden/>
    <w:unhideWhenUsed/>
    <w:rsid w:val="00FE3A1B"/>
    <w:rPr>
      <w:color w:val="800080" w:themeColor="followedHyperlink"/>
      <w:u w:val="single"/>
    </w:rPr>
  </w:style>
  <w:style w:type="character" w:customStyle="1" w:styleId="ui-provider">
    <w:name w:val="ui-provider"/>
    <w:rsid w:val="004E18BE"/>
  </w:style>
  <w:style w:type="character" w:customStyle="1" w:styleId="0MaintextChar">
    <w:name w:val="0 Main text Char"/>
    <w:link w:val="0Maintext"/>
    <w:qFormat/>
    <w:locked/>
    <w:rsid w:val="002748A5"/>
    <w:rPr>
      <w:rFonts w:ascii="Times New Roman" w:hAnsi="Times New Roman"/>
      <w:lang w:val="en-GB" w:eastAsia="en-US"/>
    </w:rPr>
  </w:style>
  <w:style w:type="paragraph" w:customStyle="1" w:styleId="0Maintext">
    <w:name w:val="0 Main text"/>
    <w:basedOn w:val="a"/>
    <w:link w:val="0MaintextChar"/>
    <w:qFormat/>
    <w:rsid w:val="002748A5"/>
    <w:pPr>
      <w:autoSpaceDE/>
      <w:autoSpaceDN/>
      <w:adjustRightInd/>
      <w:snapToGrid/>
      <w:spacing w:after="0"/>
    </w:pPr>
    <w:rPr>
      <w:rFonts w:eastAsiaTheme="minorEastAsia" w:cstheme="minorBidi"/>
      <w:kern w:val="2"/>
      <w:sz w:val="21"/>
      <w:lang w:val="en-GB"/>
    </w:rPr>
  </w:style>
  <w:style w:type="character" w:styleId="HTML">
    <w:name w:val="HTML Code"/>
    <w:basedOn w:val="a0"/>
    <w:uiPriority w:val="99"/>
    <w:semiHidden/>
    <w:unhideWhenUsed/>
    <w:rsid w:val="003E16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48012">
      <w:bodyDiv w:val="1"/>
      <w:marLeft w:val="0"/>
      <w:marRight w:val="0"/>
      <w:marTop w:val="0"/>
      <w:marBottom w:val="0"/>
      <w:divBdr>
        <w:top w:val="none" w:sz="0" w:space="0" w:color="auto"/>
        <w:left w:val="none" w:sz="0" w:space="0" w:color="auto"/>
        <w:bottom w:val="none" w:sz="0" w:space="0" w:color="auto"/>
        <w:right w:val="none" w:sz="0" w:space="0" w:color="auto"/>
      </w:divBdr>
      <w:divsChild>
        <w:div w:id="2077897601">
          <w:marLeft w:val="0"/>
          <w:marRight w:val="0"/>
          <w:marTop w:val="0"/>
          <w:marBottom w:val="0"/>
          <w:divBdr>
            <w:top w:val="none" w:sz="0" w:space="0" w:color="auto"/>
            <w:left w:val="none" w:sz="0" w:space="0" w:color="auto"/>
            <w:bottom w:val="none" w:sz="0" w:space="0" w:color="auto"/>
            <w:right w:val="none" w:sz="0" w:space="0" w:color="auto"/>
          </w:divBdr>
          <w:divsChild>
            <w:div w:id="260725669">
              <w:marLeft w:val="0"/>
              <w:marRight w:val="0"/>
              <w:marTop w:val="0"/>
              <w:marBottom w:val="0"/>
              <w:divBdr>
                <w:top w:val="none" w:sz="0" w:space="0" w:color="auto"/>
                <w:left w:val="none" w:sz="0" w:space="0" w:color="auto"/>
                <w:bottom w:val="none" w:sz="0" w:space="0" w:color="auto"/>
                <w:right w:val="none" w:sz="0" w:space="0" w:color="auto"/>
              </w:divBdr>
              <w:divsChild>
                <w:div w:id="173947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41196">
      <w:bodyDiv w:val="1"/>
      <w:marLeft w:val="0"/>
      <w:marRight w:val="0"/>
      <w:marTop w:val="0"/>
      <w:marBottom w:val="0"/>
      <w:divBdr>
        <w:top w:val="none" w:sz="0" w:space="0" w:color="auto"/>
        <w:left w:val="none" w:sz="0" w:space="0" w:color="auto"/>
        <w:bottom w:val="none" w:sz="0" w:space="0" w:color="auto"/>
        <w:right w:val="none" w:sz="0" w:space="0" w:color="auto"/>
      </w:divBdr>
      <w:divsChild>
        <w:div w:id="1568878862">
          <w:marLeft w:val="0"/>
          <w:marRight w:val="0"/>
          <w:marTop w:val="0"/>
          <w:marBottom w:val="0"/>
          <w:divBdr>
            <w:top w:val="none" w:sz="0" w:space="0" w:color="auto"/>
            <w:left w:val="none" w:sz="0" w:space="0" w:color="auto"/>
            <w:bottom w:val="none" w:sz="0" w:space="0" w:color="auto"/>
            <w:right w:val="none" w:sz="0" w:space="0" w:color="auto"/>
          </w:divBdr>
          <w:divsChild>
            <w:div w:id="1910532639">
              <w:marLeft w:val="0"/>
              <w:marRight w:val="0"/>
              <w:marTop w:val="0"/>
              <w:marBottom w:val="0"/>
              <w:divBdr>
                <w:top w:val="none" w:sz="0" w:space="0" w:color="auto"/>
                <w:left w:val="none" w:sz="0" w:space="0" w:color="auto"/>
                <w:bottom w:val="none" w:sz="0" w:space="0" w:color="auto"/>
                <w:right w:val="none" w:sz="0" w:space="0" w:color="auto"/>
              </w:divBdr>
              <w:divsChild>
                <w:div w:id="23471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49942">
      <w:bodyDiv w:val="1"/>
      <w:marLeft w:val="0"/>
      <w:marRight w:val="0"/>
      <w:marTop w:val="0"/>
      <w:marBottom w:val="0"/>
      <w:divBdr>
        <w:top w:val="none" w:sz="0" w:space="0" w:color="auto"/>
        <w:left w:val="none" w:sz="0" w:space="0" w:color="auto"/>
        <w:bottom w:val="none" w:sz="0" w:space="0" w:color="auto"/>
        <w:right w:val="none" w:sz="0" w:space="0" w:color="auto"/>
      </w:divBdr>
      <w:divsChild>
        <w:div w:id="1586957930">
          <w:marLeft w:val="0"/>
          <w:marRight w:val="0"/>
          <w:marTop w:val="0"/>
          <w:marBottom w:val="0"/>
          <w:divBdr>
            <w:top w:val="none" w:sz="0" w:space="0" w:color="auto"/>
            <w:left w:val="none" w:sz="0" w:space="0" w:color="auto"/>
            <w:bottom w:val="none" w:sz="0" w:space="0" w:color="auto"/>
            <w:right w:val="none" w:sz="0" w:space="0" w:color="auto"/>
          </w:divBdr>
          <w:divsChild>
            <w:div w:id="1868323268">
              <w:marLeft w:val="0"/>
              <w:marRight w:val="0"/>
              <w:marTop w:val="0"/>
              <w:marBottom w:val="0"/>
              <w:divBdr>
                <w:top w:val="none" w:sz="0" w:space="0" w:color="auto"/>
                <w:left w:val="none" w:sz="0" w:space="0" w:color="auto"/>
                <w:bottom w:val="none" w:sz="0" w:space="0" w:color="auto"/>
                <w:right w:val="none" w:sz="0" w:space="0" w:color="auto"/>
              </w:divBdr>
              <w:divsChild>
                <w:div w:id="34353528">
                  <w:marLeft w:val="0"/>
                  <w:marRight w:val="0"/>
                  <w:marTop w:val="0"/>
                  <w:marBottom w:val="0"/>
                  <w:divBdr>
                    <w:top w:val="none" w:sz="0" w:space="0" w:color="auto"/>
                    <w:left w:val="none" w:sz="0" w:space="0" w:color="auto"/>
                    <w:bottom w:val="none" w:sz="0" w:space="0" w:color="auto"/>
                    <w:right w:val="none" w:sz="0" w:space="0" w:color="auto"/>
                  </w:divBdr>
                  <w:divsChild>
                    <w:div w:id="581842269">
                      <w:marLeft w:val="0"/>
                      <w:marRight w:val="0"/>
                      <w:marTop w:val="0"/>
                      <w:marBottom w:val="0"/>
                      <w:divBdr>
                        <w:top w:val="none" w:sz="0" w:space="0" w:color="auto"/>
                        <w:left w:val="none" w:sz="0" w:space="0" w:color="auto"/>
                        <w:bottom w:val="none" w:sz="0" w:space="0" w:color="auto"/>
                        <w:right w:val="none" w:sz="0" w:space="0" w:color="auto"/>
                      </w:divBdr>
                    </w:div>
                    <w:div w:id="1318194306">
                      <w:marLeft w:val="0"/>
                      <w:marRight w:val="0"/>
                      <w:marTop w:val="0"/>
                      <w:marBottom w:val="0"/>
                      <w:divBdr>
                        <w:top w:val="none" w:sz="0" w:space="0" w:color="auto"/>
                        <w:left w:val="none" w:sz="0" w:space="0" w:color="auto"/>
                        <w:bottom w:val="none" w:sz="0" w:space="0" w:color="auto"/>
                        <w:right w:val="none" w:sz="0" w:space="0" w:color="auto"/>
                      </w:divBdr>
                    </w:div>
                    <w:div w:id="1458983304">
                      <w:marLeft w:val="0"/>
                      <w:marRight w:val="0"/>
                      <w:marTop w:val="0"/>
                      <w:marBottom w:val="0"/>
                      <w:divBdr>
                        <w:top w:val="none" w:sz="0" w:space="0" w:color="auto"/>
                        <w:left w:val="none" w:sz="0" w:space="0" w:color="auto"/>
                        <w:bottom w:val="none" w:sz="0" w:space="0" w:color="auto"/>
                        <w:right w:val="none" w:sz="0" w:space="0" w:color="auto"/>
                      </w:divBdr>
                    </w:div>
                    <w:div w:id="210915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283352">
      <w:bodyDiv w:val="1"/>
      <w:marLeft w:val="0"/>
      <w:marRight w:val="0"/>
      <w:marTop w:val="0"/>
      <w:marBottom w:val="0"/>
      <w:divBdr>
        <w:top w:val="none" w:sz="0" w:space="0" w:color="auto"/>
        <w:left w:val="none" w:sz="0" w:space="0" w:color="auto"/>
        <w:bottom w:val="none" w:sz="0" w:space="0" w:color="auto"/>
        <w:right w:val="none" w:sz="0" w:space="0" w:color="auto"/>
      </w:divBdr>
      <w:divsChild>
        <w:div w:id="1298412207">
          <w:marLeft w:val="0"/>
          <w:marRight w:val="0"/>
          <w:marTop w:val="0"/>
          <w:marBottom w:val="0"/>
          <w:divBdr>
            <w:top w:val="none" w:sz="0" w:space="0" w:color="auto"/>
            <w:left w:val="none" w:sz="0" w:space="0" w:color="auto"/>
            <w:bottom w:val="none" w:sz="0" w:space="0" w:color="auto"/>
            <w:right w:val="none" w:sz="0" w:space="0" w:color="auto"/>
          </w:divBdr>
          <w:divsChild>
            <w:div w:id="1493912346">
              <w:marLeft w:val="0"/>
              <w:marRight w:val="0"/>
              <w:marTop w:val="0"/>
              <w:marBottom w:val="0"/>
              <w:divBdr>
                <w:top w:val="none" w:sz="0" w:space="0" w:color="auto"/>
                <w:left w:val="none" w:sz="0" w:space="0" w:color="auto"/>
                <w:bottom w:val="none" w:sz="0" w:space="0" w:color="auto"/>
                <w:right w:val="none" w:sz="0" w:space="0" w:color="auto"/>
              </w:divBdr>
              <w:divsChild>
                <w:div w:id="175840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160899108">
      <w:bodyDiv w:val="1"/>
      <w:marLeft w:val="0"/>
      <w:marRight w:val="0"/>
      <w:marTop w:val="0"/>
      <w:marBottom w:val="0"/>
      <w:divBdr>
        <w:top w:val="none" w:sz="0" w:space="0" w:color="auto"/>
        <w:left w:val="none" w:sz="0" w:space="0" w:color="auto"/>
        <w:bottom w:val="none" w:sz="0" w:space="0" w:color="auto"/>
        <w:right w:val="none" w:sz="0" w:space="0" w:color="auto"/>
      </w:divBdr>
      <w:divsChild>
        <w:div w:id="1296526634">
          <w:marLeft w:val="0"/>
          <w:marRight w:val="0"/>
          <w:marTop w:val="0"/>
          <w:marBottom w:val="0"/>
          <w:divBdr>
            <w:top w:val="none" w:sz="0" w:space="0" w:color="auto"/>
            <w:left w:val="none" w:sz="0" w:space="0" w:color="auto"/>
            <w:bottom w:val="none" w:sz="0" w:space="0" w:color="auto"/>
            <w:right w:val="none" w:sz="0" w:space="0" w:color="auto"/>
          </w:divBdr>
          <w:divsChild>
            <w:div w:id="1064065723">
              <w:marLeft w:val="0"/>
              <w:marRight w:val="0"/>
              <w:marTop w:val="0"/>
              <w:marBottom w:val="0"/>
              <w:divBdr>
                <w:top w:val="none" w:sz="0" w:space="0" w:color="auto"/>
                <w:left w:val="none" w:sz="0" w:space="0" w:color="auto"/>
                <w:bottom w:val="none" w:sz="0" w:space="0" w:color="auto"/>
                <w:right w:val="none" w:sz="0" w:space="0" w:color="auto"/>
              </w:divBdr>
              <w:divsChild>
                <w:div w:id="780302546">
                  <w:marLeft w:val="0"/>
                  <w:marRight w:val="0"/>
                  <w:marTop w:val="0"/>
                  <w:marBottom w:val="0"/>
                  <w:divBdr>
                    <w:top w:val="none" w:sz="0" w:space="0" w:color="auto"/>
                    <w:left w:val="none" w:sz="0" w:space="0" w:color="auto"/>
                    <w:bottom w:val="none" w:sz="0" w:space="0" w:color="auto"/>
                    <w:right w:val="none" w:sz="0" w:space="0" w:color="auto"/>
                  </w:divBdr>
                  <w:divsChild>
                    <w:div w:id="1420908719">
                      <w:marLeft w:val="0"/>
                      <w:marRight w:val="0"/>
                      <w:marTop w:val="0"/>
                      <w:marBottom w:val="0"/>
                      <w:divBdr>
                        <w:top w:val="none" w:sz="0" w:space="0" w:color="auto"/>
                        <w:left w:val="none" w:sz="0" w:space="0" w:color="auto"/>
                        <w:bottom w:val="none" w:sz="0" w:space="0" w:color="auto"/>
                        <w:right w:val="none" w:sz="0" w:space="0" w:color="auto"/>
                      </w:divBdr>
                    </w:div>
                    <w:div w:id="1415394219">
                      <w:marLeft w:val="0"/>
                      <w:marRight w:val="0"/>
                      <w:marTop w:val="0"/>
                      <w:marBottom w:val="0"/>
                      <w:divBdr>
                        <w:top w:val="none" w:sz="0" w:space="0" w:color="auto"/>
                        <w:left w:val="none" w:sz="0" w:space="0" w:color="auto"/>
                        <w:bottom w:val="none" w:sz="0" w:space="0" w:color="auto"/>
                        <w:right w:val="none" w:sz="0" w:space="0" w:color="auto"/>
                      </w:divBdr>
                    </w:div>
                    <w:div w:id="1357272091">
                      <w:marLeft w:val="0"/>
                      <w:marRight w:val="0"/>
                      <w:marTop w:val="0"/>
                      <w:marBottom w:val="0"/>
                      <w:divBdr>
                        <w:top w:val="none" w:sz="0" w:space="0" w:color="auto"/>
                        <w:left w:val="none" w:sz="0" w:space="0" w:color="auto"/>
                        <w:bottom w:val="none" w:sz="0" w:space="0" w:color="auto"/>
                        <w:right w:val="none" w:sz="0" w:space="0" w:color="auto"/>
                      </w:divBdr>
                    </w:div>
                    <w:div w:id="56364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824562">
      <w:bodyDiv w:val="1"/>
      <w:marLeft w:val="0"/>
      <w:marRight w:val="0"/>
      <w:marTop w:val="0"/>
      <w:marBottom w:val="0"/>
      <w:divBdr>
        <w:top w:val="none" w:sz="0" w:space="0" w:color="auto"/>
        <w:left w:val="none" w:sz="0" w:space="0" w:color="auto"/>
        <w:bottom w:val="none" w:sz="0" w:space="0" w:color="auto"/>
        <w:right w:val="none" w:sz="0" w:space="0" w:color="auto"/>
      </w:divBdr>
      <w:divsChild>
        <w:div w:id="567108612">
          <w:marLeft w:val="0"/>
          <w:marRight w:val="0"/>
          <w:marTop w:val="0"/>
          <w:marBottom w:val="0"/>
          <w:divBdr>
            <w:top w:val="none" w:sz="0" w:space="0" w:color="auto"/>
            <w:left w:val="none" w:sz="0" w:space="0" w:color="auto"/>
            <w:bottom w:val="none" w:sz="0" w:space="0" w:color="auto"/>
            <w:right w:val="none" w:sz="0" w:space="0" w:color="auto"/>
          </w:divBdr>
          <w:divsChild>
            <w:div w:id="1858494725">
              <w:marLeft w:val="0"/>
              <w:marRight w:val="0"/>
              <w:marTop w:val="0"/>
              <w:marBottom w:val="0"/>
              <w:divBdr>
                <w:top w:val="none" w:sz="0" w:space="0" w:color="auto"/>
                <w:left w:val="none" w:sz="0" w:space="0" w:color="auto"/>
                <w:bottom w:val="none" w:sz="0" w:space="0" w:color="auto"/>
                <w:right w:val="none" w:sz="0" w:space="0" w:color="auto"/>
              </w:divBdr>
              <w:divsChild>
                <w:div w:id="74915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59855">
      <w:bodyDiv w:val="1"/>
      <w:marLeft w:val="0"/>
      <w:marRight w:val="0"/>
      <w:marTop w:val="0"/>
      <w:marBottom w:val="0"/>
      <w:divBdr>
        <w:top w:val="none" w:sz="0" w:space="0" w:color="auto"/>
        <w:left w:val="none" w:sz="0" w:space="0" w:color="auto"/>
        <w:bottom w:val="none" w:sz="0" w:space="0" w:color="auto"/>
        <w:right w:val="none" w:sz="0" w:space="0" w:color="auto"/>
      </w:divBdr>
      <w:divsChild>
        <w:div w:id="992024698">
          <w:marLeft w:val="0"/>
          <w:marRight w:val="0"/>
          <w:marTop w:val="0"/>
          <w:marBottom w:val="0"/>
          <w:divBdr>
            <w:top w:val="none" w:sz="0" w:space="0" w:color="auto"/>
            <w:left w:val="none" w:sz="0" w:space="0" w:color="auto"/>
            <w:bottom w:val="none" w:sz="0" w:space="0" w:color="auto"/>
            <w:right w:val="none" w:sz="0" w:space="0" w:color="auto"/>
          </w:divBdr>
          <w:divsChild>
            <w:div w:id="401684172">
              <w:marLeft w:val="0"/>
              <w:marRight w:val="0"/>
              <w:marTop w:val="0"/>
              <w:marBottom w:val="0"/>
              <w:divBdr>
                <w:top w:val="none" w:sz="0" w:space="0" w:color="auto"/>
                <w:left w:val="none" w:sz="0" w:space="0" w:color="auto"/>
                <w:bottom w:val="none" w:sz="0" w:space="0" w:color="auto"/>
                <w:right w:val="none" w:sz="0" w:space="0" w:color="auto"/>
              </w:divBdr>
              <w:divsChild>
                <w:div w:id="1223056394">
                  <w:marLeft w:val="0"/>
                  <w:marRight w:val="0"/>
                  <w:marTop w:val="0"/>
                  <w:marBottom w:val="0"/>
                  <w:divBdr>
                    <w:top w:val="none" w:sz="0" w:space="0" w:color="auto"/>
                    <w:left w:val="none" w:sz="0" w:space="0" w:color="auto"/>
                    <w:bottom w:val="none" w:sz="0" w:space="0" w:color="auto"/>
                    <w:right w:val="none" w:sz="0" w:space="0" w:color="auto"/>
                  </w:divBdr>
                  <w:divsChild>
                    <w:div w:id="1375496035">
                      <w:marLeft w:val="0"/>
                      <w:marRight w:val="0"/>
                      <w:marTop w:val="0"/>
                      <w:marBottom w:val="0"/>
                      <w:divBdr>
                        <w:top w:val="none" w:sz="0" w:space="0" w:color="auto"/>
                        <w:left w:val="none" w:sz="0" w:space="0" w:color="auto"/>
                        <w:bottom w:val="none" w:sz="0" w:space="0" w:color="auto"/>
                        <w:right w:val="none" w:sz="0" w:space="0" w:color="auto"/>
                      </w:divBdr>
                    </w:div>
                    <w:div w:id="17744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269572">
      <w:bodyDiv w:val="1"/>
      <w:marLeft w:val="0"/>
      <w:marRight w:val="0"/>
      <w:marTop w:val="0"/>
      <w:marBottom w:val="0"/>
      <w:divBdr>
        <w:top w:val="none" w:sz="0" w:space="0" w:color="auto"/>
        <w:left w:val="none" w:sz="0" w:space="0" w:color="auto"/>
        <w:bottom w:val="none" w:sz="0" w:space="0" w:color="auto"/>
        <w:right w:val="none" w:sz="0" w:space="0" w:color="auto"/>
      </w:divBdr>
      <w:divsChild>
        <w:div w:id="1025981308">
          <w:marLeft w:val="0"/>
          <w:marRight w:val="0"/>
          <w:marTop w:val="0"/>
          <w:marBottom w:val="0"/>
          <w:divBdr>
            <w:top w:val="none" w:sz="0" w:space="0" w:color="auto"/>
            <w:left w:val="none" w:sz="0" w:space="0" w:color="auto"/>
            <w:bottom w:val="none" w:sz="0" w:space="0" w:color="auto"/>
            <w:right w:val="none" w:sz="0" w:space="0" w:color="auto"/>
          </w:divBdr>
          <w:divsChild>
            <w:div w:id="1245651832">
              <w:marLeft w:val="0"/>
              <w:marRight w:val="0"/>
              <w:marTop w:val="0"/>
              <w:marBottom w:val="0"/>
              <w:divBdr>
                <w:top w:val="none" w:sz="0" w:space="0" w:color="auto"/>
                <w:left w:val="none" w:sz="0" w:space="0" w:color="auto"/>
                <w:bottom w:val="none" w:sz="0" w:space="0" w:color="auto"/>
                <w:right w:val="none" w:sz="0" w:space="0" w:color="auto"/>
              </w:divBdr>
              <w:divsChild>
                <w:div w:id="333264885">
                  <w:marLeft w:val="0"/>
                  <w:marRight w:val="0"/>
                  <w:marTop w:val="0"/>
                  <w:marBottom w:val="0"/>
                  <w:divBdr>
                    <w:top w:val="none" w:sz="0" w:space="0" w:color="auto"/>
                    <w:left w:val="none" w:sz="0" w:space="0" w:color="auto"/>
                    <w:bottom w:val="none" w:sz="0" w:space="0" w:color="auto"/>
                    <w:right w:val="none" w:sz="0" w:space="0" w:color="auto"/>
                  </w:divBdr>
                  <w:divsChild>
                    <w:div w:id="1660230696">
                      <w:marLeft w:val="0"/>
                      <w:marRight w:val="0"/>
                      <w:marTop w:val="0"/>
                      <w:marBottom w:val="0"/>
                      <w:divBdr>
                        <w:top w:val="none" w:sz="0" w:space="0" w:color="auto"/>
                        <w:left w:val="none" w:sz="0" w:space="0" w:color="auto"/>
                        <w:bottom w:val="none" w:sz="0" w:space="0" w:color="auto"/>
                        <w:right w:val="none" w:sz="0" w:space="0" w:color="auto"/>
                      </w:divBdr>
                    </w:div>
                    <w:div w:id="1016620523">
                      <w:marLeft w:val="0"/>
                      <w:marRight w:val="0"/>
                      <w:marTop w:val="0"/>
                      <w:marBottom w:val="0"/>
                      <w:divBdr>
                        <w:top w:val="none" w:sz="0" w:space="0" w:color="auto"/>
                        <w:left w:val="none" w:sz="0" w:space="0" w:color="auto"/>
                        <w:bottom w:val="none" w:sz="0" w:space="0" w:color="auto"/>
                        <w:right w:val="none" w:sz="0" w:space="0" w:color="auto"/>
                      </w:divBdr>
                    </w:div>
                    <w:div w:id="137429243">
                      <w:marLeft w:val="0"/>
                      <w:marRight w:val="0"/>
                      <w:marTop w:val="0"/>
                      <w:marBottom w:val="0"/>
                      <w:divBdr>
                        <w:top w:val="none" w:sz="0" w:space="0" w:color="auto"/>
                        <w:left w:val="none" w:sz="0" w:space="0" w:color="auto"/>
                        <w:bottom w:val="none" w:sz="0" w:space="0" w:color="auto"/>
                        <w:right w:val="none" w:sz="0" w:space="0" w:color="auto"/>
                      </w:divBdr>
                    </w:div>
                    <w:div w:id="754977092">
                      <w:marLeft w:val="0"/>
                      <w:marRight w:val="0"/>
                      <w:marTop w:val="0"/>
                      <w:marBottom w:val="0"/>
                      <w:divBdr>
                        <w:top w:val="none" w:sz="0" w:space="0" w:color="auto"/>
                        <w:left w:val="none" w:sz="0" w:space="0" w:color="auto"/>
                        <w:bottom w:val="none" w:sz="0" w:space="0" w:color="auto"/>
                        <w:right w:val="none" w:sz="0" w:space="0" w:color="auto"/>
                      </w:divBdr>
                    </w:div>
                    <w:div w:id="37164338">
                      <w:marLeft w:val="0"/>
                      <w:marRight w:val="0"/>
                      <w:marTop w:val="0"/>
                      <w:marBottom w:val="0"/>
                      <w:divBdr>
                        <w:top w:val="none" w:sz="0" w:space="0" w:color="auto"/>
                        <w:left w:val="none" w:sz="0" w:space="0" w:color="auto"/>
                        <w:bottom w:val="none" w:sz="0" w:space="0" w:color="auto"/>
                        <w:right w:val="none" w:sz="0" w:space="0" w:color="auto"/>
                      </w:divBdr>
                    </w:div>
                    <w:div w:id="804548855">
                      <w:marLeft w:val="0"/>
                      <w:marRight w:val="0"/>
                      <w:marTop w:val="0"/>
                      <w:marBottom w:val="0"/>
                      <w:divBdr>
                        <w:top w:val="none" w:sz="0" w:space="0" w:color="auto"/>
                        <w:left w:val="none" w:sz="0" w:space="0" w:color="auto"/>
                        <w:bottom w:val="none" w:sz="0" w:space="0" w:color="auto"/>
                        <w:right w:val="none" w:sz="0" w:space="0" w:color="auto"/>
                      </w:divBdr>
                    </w:div>
                    <w:div w:id="1285043821">
                      <w:marLeft w:val="0"/>
                      <w:marRight w:val="0"/>
                      <w:marTop w:val="0"/>
                      <w:marBottom w:val="0"/>
                      <w:divBdr>
                        <w:top w:val="none" w:sz="0" w:space="0" w:color="auto"/>
                        <w:left w:val="none" w:sz="0" w:space="0" w:color="auto"/>
                        <w:bottom w:val="none" w:sz="0" w:space="0" w:color="auto"/>
                        <w:right w:val="none" w:sz="0" w:space="0" w:color="auto"/>
                      </w:divBdr>
                    </w:div>
                    <w:div w:id="458963085">
                      <w:marLeft w:val="0"/>
                      <w:marRight w:val="0"/>
                      <w:marTop w:val="0"/>
                      <w:marBottom w:val="0"/>
                      <w:divBdr>
                        <w:top w:val="none" w:sz="0" w:space="0" w:color="auto"/>
                        <w:left w:val="none" w:sz="0" w:space="0" w:color="auto"/>
                        <w:bottom w:val="none" w:sz="0" w:space="0" w:color="auto"/>
                        <w:right w:val="none" w:sz="0" w:space="0" w:color="auto"/>
                      </w:divBdr>
                    </w:div>
                    <w:div w:id="96021974">
                      <w:marLeft w:val="0"/>
                      <w:marRight w:val="0"/>
                      <w:marTop w:val="0"/>
                      <w:marBottom w:val="0"/>
                      <w:divBdr>
                        <w:top w:val="none" w:sz="0" w:space="0" w:color="auto"/>
                        <w:left w:val="none" w:sz="0" w:space="0" w:color="auto"/>
                        <w:bottom w:val="none" w:sz="0" w:space="0" w:color="auto"/>
                        <w:right w:val="none" w:sz="0" w:space="0" w:color="auto"/>
                      </w:divBdr>
                    </w:div>
                    <w:div w:id="5501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31699567">
      <w:bodyDiv w:val="1"/>
      <w:marLeft w:val="0"/>
      <w:marRight w:val="0"/>
      <w:marTop w:val="0"/>
      <w:marBottom w:val="0"/>
      <w:divBdr>
        <w:top w:val="none" w:sz="0" w:space="0" w:color="auto"/>
        <w:left w:val="none" w:sz="0" w:space="0" w:color="auto"/>
        <w:bottom w:val="none" w:sz="0" w:space="0" w:color="auto"/>
        <w:right w:val="none" w:sz="0" w:space="0" w:color="auto"/>
      </w:divBdr>
      <w:divsChild>
        <w:div w:id="1195383573">
          <w:marLeft w:val="0"/>
          <w:marRight w:val="0"/>
          <w:marTop w:val="0"/>
          <w:marBottom w:val="0"/>
          <w:divBdr>
            <w:top w:val="none" w:sz="0" w:space="0" w:color="auto"/>
            <w:left w:val="none" w:sz="0" w:space="0" w:color="auto"/>
            <w:bottom w:val="none" w:sz="0" w:space="0" w:color="auto"/>
            <w:right w:val="none" w:sz="0" w:space="0" w:color="auto"/>
          </w:divBdr>
          <w:divsChild>
            <w:div w:id="1191146756">
              <w:marLeft w:val="0"/>
              <w:marRight w:val="0"/>
              <w:marTop w:val="0"/>
              <w:marBottom w:val="0"/>
              <w:divBdr>
                <w:top w:val="none" w:sz="0" w:space="0" w:color="auto"/>
                <w:left w:val="none" w:sz="0" w:space="0" w:color="auto"/>
                <w:bottom w:val="none" w:sz="0" w:space="0" w:color="auto"/>
                <w:right w:val="none" w:sz="0" w:space="0" w:color="auto"/>
              </w:divBdr>
              <w:divsChild>
                <w:div w:id="99313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568024">
      <w:bodyDiv w:val="1"/>
      <w:marLeft w:val="0"/>
      <w:marRight w:val="0"/>
      <w:marTop w:val="0"/>
      <w:marBottom w:val="0"/>
      <w:divBdr>
        <w:top w:val="none" w:sz="0" w:space="0" w:color="auto"/>
        <w:left w:val="none" w:sz="0" w:space="0" w:color="auto"/>
        <w:bottom w:val="none" w:sz="0" w:space="0" w:color="auto"/>
        <w:right w:val="none" w:sz="0" w:space="0" w:color="auto"/>
      </w:divBdr>
      <w:divsChild>
        <w:div w:id="1725785706">
          <w:marLeft w:val="0"/>
          <w:marRight w:val="0"/>
          <w:marTop w:val="0"/>
          <w:marBottom w:val="0"/>
          <w:divBdr>
            <w:top w:val="none" w:sz="0" w:space="0" w:color="auto"/>
            <w:left w:val="none" w:sz="0" w:space="0" w:color="auto"/>
            <w:bottom w:val="none" w:sz="0" w:space="0" w:color="auto"/>
            <w:right w:val="none" w:sz="0" w:space="0" w:color="auto"/>
          </w:divBdr>
          <w:divsChild>
            <w:div w:id="1907719900">
              <w:marLeft w:val="0"/>
              <w:marRight w:val="0"/>
              <w:marTop w:val="0"/>
              <w:marBottom w:val="0"/>
              <w:divBdr>
                <w:top w:val="none" w:sz="0" w:space="0" w:color="auto"/>
                <w:left w:val="none" w:sz="0" w:space="0" w:color="auto"/>
                <w:bottom w:val="none" w:sz="0" w:space="0" w:color="auto"/>
                <w:right w:val="none" w:sz="0" w:space="0" w:color="auto"/>
              </w:divBdr>
              <w:divsChild>
                <w:div w:id="74687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799986">
      <w:bodyDiv w:val="1"/>
      <w:marLeft w:val="0"/>
      <w:marRight w:val="0"/>
      <w:marTop w:val="0"/>
      <w:marBottom w:val="0"/>
      <w:divBdr>
        <w:top w:val="none" w:sz="0" w:space="0" w:color="auto"/>
        <w:left w:val="none" w:sz="0" w:space="0" w:color="auto"/>
        <w:bottom w:val="none" w:sz="0" w:space="0" w:color="auto"/>
        <w:right w:val="none" w:sz="0" w:space="0" w:color="auto"/>
      </w:divBdr>
      <w:divsChild>
        <w:div w:id="1770079100">
          <w:marLeft w:val="0"/>
          <w:marRight w:val="0"/>
          <w:marTop w:val="0"/>
          <w:marBottom w:val="0"/>
          <w:divBdr>
            <w:top w:val="none" w:sz="0" w:space="0" w:color="auto"/>
            <w:left w:val="none" w:sz="0" w:space="0" w:color="auto"/>
            <w:bottom w:val="none" w:sz="0" w:space="0" w:color="auto"/>
            <w:right w:val="none" w:sz="0" w:space="0" w:color="auto"/>
          </w:divBdr>
          <w:divsChild>
            <w:div w:id="1329210520">
              <w:marLeft w:val="0"/>
              <w:marRight w:val="0"/>
              <w:marTop w:val="0"/>
              <w:marBottom w:val="0"/>
              <w:divBdr>
                <w:top w:val="none" w:sz="0" w:space="0" w:color="auto"/>
                <w:left w:val="none" w:sz="0" w:space="0" w:color="auto"/>
                <w:bottom w:val="none" w:sz="0" w:space="0" w:color="auto"/>
                <w:right w:val="none" w:sz="0" w:space="0" w:color="auto"/>
              </w:divBdr>
              <w:divsChild>
                <w:div w:id="7262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374243">
      <w:bodyDiv w:val="1"/>
      <w:marLeft w:val="0"/>
      <w:marRight w:val="0"/>
      <w:marTop w:val="0"/>
      <w:marBottom w:val="0"/>
      <w:divBdr>
        <w:top w:val="none" w:sz="0" w:space="0" w:color="auto"/>
        <w:left w:val="none" w:sz="0" w:space="0" w:color="auto"/>
        <w:bottom w:val="none" w:sz="0" w:space="0" w:color="auto"/>
        <w:right w:val="none" w:sz="0" w:space="0" w:color="auto"/>
      </w:divBdr>
      <w:divsChild>
        <w:div w:id="1839420329">
          <w:marLeft w:val="0"/>
          <w:marRight w:val="0"/>
          <w:marTop w:val="0"/>
          <w:marBottom w:val="0"/>
          <w:divBdr>
            <w:top w:val="none" w:sz="0" w:space="0" w:color="auto"/>
            <w:left w:val="none" w:sz="0" w:space="0" w:color="auto"/>
            <w:bottom w:val="none" w:sz="0" w:space="0" w:color="auto"/>
            <w:right w:val="none" w:sz="0" w:space="0" w:color="auto"/>
          </w:divBdr>
          <w:divsChild>
            <w:div w:id="915358441">
              <w:marLeft w:val="0"/>
              <w:marRight w:val="0"/>
              <w:marTop w:val="0"/>
              <w:marBottom w:val="0"/>
              <w:divBdr>
                <w:top w:val="none" w:sz="0" w:space="0" w:color="auto"/>
                <w:left w:val="none" w:sz="0" w:space="0" w:color="auto"/>
                <w:bottom w:val="none" w:sz="0" w:space="0" w:color="auto"/>
                <w:right w:val="none" w:sz="0" w:space="0" w:color="auto"/>
              </w:divBdr>
              <w:divsChild>
                <w:div w:id="75609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534495">
      <w:bodyDiv w:val="1"/>
      <w:marLeft w:val="0"/>
      <w:marRight w:val="0"/>
      <w:marTop w:val="0"/>
      <w:marBottom w:val="0"/>
      <w:divBdr>
        <w:top w:val="none" w:sz="0" w:space="0" w:color="auto"/>
        <w:left w:val="none" w:sz="0" w:space="0" w:color="auto"/>
        <w:bottom w:val="none" w:sz="0" w:space="0" w:color="auto"/>
        <w:right w:val="none" w:sz="0" w:space="0" w:color="auto"/>
      </w:divBdr>
      <w:divsChild>
        <w:div w:id="1004168610">
          <w:marLeft w:val="0"/>
          <w:marRight w:val="0"/>
          <w:marTop w:val="0"/>
          <w:marBottom w:val="0"/>
          <w:divBdr>
            <w:top w:val="none" w:sz="0" w:space="0" w:color="auto"/>
            <w:left w:val="none" w:sz="0" w:space="0" w:color="auto"/>
            <w:bottom w:val="none" w:sz="0" w:space="0" w:color="auto"/>
            <w:right w:val="none" w:sz="0" w:space="0" w:color="auto"/>
          </w:divBdr>
          <w:divsChild>
            <w:div w:id="762141130">
              <w:marLeft w:val="0"/>
              <w:marRight w:val="0"/>
              <w:marTop w:val="0"/>
              <w:marBottom w:val="0"/>
              <w:divBdr>
                <w:top w:val="none" w:sz="0" w:space="0" w:color="auto"/>
                <w:left w:val="none" w:sz="0" w:space="0" w:color="auto"/>
                <w:bottom w:val="none" w:sz="0" w:space="0" w:color="auto"/>
                <w:right w:val="none" w:sz="0" w:space="0" w:color="auto"/>
              </w:divBdr>
              <w:divsChild>
                <w:div w:id="1754426677">
                  <w:marLeft w:val="0"/>
                  <w:marRight w:val="0"/>
                  <w:marTop w:val="0"/>
                  <w:marBottom w:val="0"/>
                  <w:divBdr>
                    <w:top w:val="none" w:sz="0" w:space="0" w:color="auto"/>
                    <w:left w:val="none" w:sz="0" w:space="0" w:color="auto"/>
                    <w:bottom w:val="none" w:sz="0" w:space="0" w:color="auto"/>
                    <w:right w:val="none" w:sz="0" w:space="0" w:color="auto"/>
                  </w:divBdr>
                  <w:divsChild>
                    <w:div w:id="1002657602">
                      <w:marLeft w:val="0"/>
                      <w:marRight w:val="0"/>
                      <w:marTop w:val="0"/>
                      <w:marBottom w:val="0"/>
                      <w:divBdr>
                        <w:top w:val="none" w:sz="0" w:space="0" w:color="auto"/>
                        <w:left w:val="none" w:sz="0" w:space="0" w:color="auto"/>
                        <w:bottom w:val="none" w:sz="0" w:space="0" w:color="auto"/>
                        <w:right w:val="none" w:sz="0" w:space="0" w:color="auto"/>
                      </w:divBdr>
                    </w:div>
                    <w:div w:id="35304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26594409">
      <w:bodyDiv w:val="1"/>
      <w:marLeft w:val="0"/>
      <w:marRight w:val="0"/>
      <w:marTop w:val="0"/>
      <w:marBottom w:val="0"/>
      <w:divBdr>
        <w:top w:val="none" w:sz="0" w:space="0" w:color="auto"/>
        <w:left w:val="none" w:sz="0" w:space="0" w:color="auto"/>
        <w:bottom w:val="none" w:sz="0" w:space="0" w:color="auto"/>
        <w:right w:val="none" w:sz="0" w:space="0" w:color="auto"/>
      </w:divBdr>
      <w:divsChild>
        <w:div w:id="23558647">
          <w:marLeft w:val="0"/>
          <w:marRight w:val="0"/>
          <w:marTop w:val="0"/>
          <w:marBottom w:val="0"/>
          <w:divBdr>
            <w:top w:val="none" w:sz="0" w:space="0" w:color="auto"/>
            <w:left w:val="none" w:sz="0" w:space="0" w:color="auto"/>
            <w:bottom w:val="none" w:sz="0" w:space="0" w:color="auto"/>
            <w:right w:val="none" w:sz="0" w:space="0" w:color="auto"/>
          </w:divBdr>
          <w:divsChild>
            <w:div w:id="692650684">
              <w:marLeft w:val="0"/>
              <w:marRight w:val="0"/>
              <w:marTop w:val="0"/>
              <w:marBottom w:val="0"/>
              <w:divBdr>
                <w:top w:val="none" w:sz="0" w:space="0" w:color="auto"/>
                <w:left w:val="none" w:sz="0" w:space="0" w:color="auto"/>
                <w:bottom w:val="none" w:sz="0" w:space="0" w:color="auto"/>
                <w:right w:val="none" w:sz="0" w:space="0" w:color="auto"/>
              </w:divBdr>
              <w:divsChild>
                <w:div w:id="137064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348138493">
      <w:bodyDiv w:val="1"/>
      <w:marLeft w:val="0"/>
      <w:marRight w:val="0"/>
      <w:marTop w:val="0"/>
      <w:marBottom w:val="0"/>
      <w:divBdr>
        <w:top w:val="none" w:sz="0" w:space="0" w:color="auto"/>
        <w:left w:val="none" w:sz="0" w:space="0" w:color="auto"/>
        <w:bottom w:val="none" w:sz="0" w:space="0" w:color="auto"/>
        <w:right w:val="none" w:sz="0" w:space="0" w:color="auto"/>
      </w:divBdr>
      <w:divsChild>
        <w:div w:id="353115115">
          <w:marLeft w:val="0"/>
          <w:marRight w:val="0"/>
          <w:marTop w:val="0"/>
          <w:marBottom w:val="0"/>
          <w:divBdr>
            <w:top w:val="none" w:sz="0" w:space="0" w:color="auto"/>
            <w:left w:val="none" w:sz="0" w:space="0" w:color="auto"/>
            <w:bottom w:val="none" w:sz="0" w:space="0" w:color="auto"/>
            <w:right w:val="none" w:sz="0" w:space="0" w:color="auto"/>
          </w:divBdr>
          <w:divsChild>
            <w:div w:id="1067532476">
              <w:marLeft w:val="0"/>
              <w:marRight w:val="0"/>
              <w:marTop w:val="0"/>
              <w:marBottom w:val="0"/>
              <w:divBdr>
                <w:top w:val="none" w:sz="0" w:space="0" w:color="auto"/>
                <w:left w:val="none" w:sz="0" w:space="0" w:color="auto"/>
                <w:bottom w:val="none" w:sz="0" w:space="0" w:color="auto"/>
                <w:right w:val="none" w:sz="0" w:space="0" w:color="auto"/>
              </w:divBdr>
              <w:divsChild>
                <w:div w:id="210240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335237">
      <w:bodyDiv w:val="1"/>
      <w:marLeft w:val="0"/>
      <w:marRight w:val="0"/>
      <w:marTop w:val="0"/>
      <w:marBottom w:val="0"/>
      <w:divBdr>
        <w:top w:val="none" w:sz="0" w:space="0" w:color="auto"/>
        <w:left w:val="none" w:sz="0" w:space="0" w:color="auto"/>
        <w:bottom w:val="none" w:sz="0" w:space="0" w:color="auto"/>
        <w:right w:val="none" w:sz="0" w:space="0" w:color="auto"/>
      </w:divBdr>
      <w:divsChild>
        <w:div w:id="1154491832">
          <w:marLeft w:val="0"/>
          <w:marRight w:val="0"/>
          <w:marTop w:val="0"/>
          <w:marBottom w:val="0"/>
          <w:divBdr>
            <w:top w:val="none" w:sz="0" w:space="0" w:color="auto"/>
            <w:left w:val="none" w:sz="0" w:space="0" w:color="auto"/>
            <w:bottom w:val="none" w:sz="0" w:space="0" w:color="auto"/>
            <w:right w:val="none" w:sz="0" w:space="0" w:color="auto"/>
          </w:divBdr>
          <w:divsChild>
            <w:div w:id="740448581">
              <w:marLeft w:val="0"/>
              <w:marRight w:val="0"/>
              <w:marTop w:val="0"/>
              <w:marBottom w:val="0"/>
              <w:divBdr>
                <w:top w:val="none" w:sz="0" w:space="0" w:color="auto"/>
                <w:left w:val="none" w:sz="0" w:space="0" w:color="auto"/>
                <w:bottom w:val="none" w:sz="0" w:space="0" w:color="auto"/>
                <w:right w:val="none" w:sz="0" w:space="0" w:color="auto"/>
              </w:divBdr>
              <w:divsChild>
                <w:div w:id="20553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422528860">
      <w:bodyDiv w:val="1"/>
      <w:marLeft w:val="0"/>
      <w:marRight w:val="0"/>
      <w:marTop w:val="0"/>
      <w:marBottom w:val="0"/>
      <w:divBdr>
        <w:top w:val="none" w:sz="0" w:space="0" w:color="auto"/>
        <w:left w:val="none" w:sz="0" w:space="0" w:color="auto"/>
        <w:bottom w:val="none" w:sz="0" w:space="0" w:color="auto"/>
        <w:right w:val="none" w:sz="0" w:space="0" w:color="auto"/>
      </w:divBdr>
      <w:divsChild>
        <w:div w:id="1124276767">
          <w:marLeft w:val="0"/>
          <w:marRight w:val="0"/>
          <w:marTop w:val="0"/>
          <w:marBottom w:val="0"/>
          <w:divBdr>
            <w:top w:val="none" w:sz="0" w:space="0" w:color="auto"/>
            <w:left w:val="none" w:sz="0" w:space="0" w:color="auto"/>
            <w:bottom w:val="none" w:sz="0" w:space="0" w:color="auto"/>
            <w:right w:val="none" w:sz="0" w:space="0" w:color="auto"/>
          </w:divBdr>
          <w:divsChild>
            <w:div w:id="324209323">
              <w:marLeft w:val="0"/>
              <w:marRight w:val="0"/>
              <w:marTop w:val="0"/>
              <w:marBottom w:val="0"/>
              <w:divBdr>
                <w:top w:val="none" w:sz="0" w:space="0" w:color="auto"/>
                <w:left w:val="none" w:sz="0" w:space="0" w:color="auto"/>
                <w:bottom w:val="none" w:sz="0" w:space="0" w:color="auto"/>
                <w:right w:val="none" w:sz="0" w:space="0" w:color="auto"/>
              </w:divBdr>
              <w:divsChild>
                <w:div w:id="468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657906">
      <w:bodyDiv w:val="1"/>
      <w:marLeft w:val="0"/>
      <w:marRight w:val="0"/>
      <w:marTop w:val="0"/>
      <w:marBottom w:val="0"/>
      <w:divBdr>
        <w:top w:val="none" w:sz="0" w:space="0" w:color="auto"/>
        <w:left w:val="none" w:sz="0" w:space="0" w:color="auto"/>
        <w:bottom w:val="none" w:sz="0" w:space="0" w:color="auto"/>
        <w:right w:val="none" w:sz="0" w:space="0" w:color="auto"/>
      </w:divBdr>
      <w:divsChild>
        <w:div w:id="1618945254">
          <w:marLeft w:val="0"/>
          <w:marRight w:val="0"/>
          <w:marTop w:val="0"/>
          <w:marBottom w:val="0"/>
          <w:divBdr>
            <w:top w:val="none" w:sz="0" w:space="0" w:color="auto"/>
            <w:left w:val="none" w:sz="0" w:space="0" w:color="auto"/>
            <w:bottom w:val="none" w:sz="0" w:space="0" w:color="auto"/>
            <w:right w:val="none" w:sz="0" w:space="0" w:color="auto"/>
          </w:divBdr>
          <w:divsChild>
            <w:div w:id="1422608201">
              <w:marLeft w:val="0"/>
              <w:marRight w:val="0"/>
              <w:marTop w:val="0"/>
              <w:marBottom w:val="0"/>
              <w:divBdr>
                <w:top w:val="none" w:sz="0" w:space="0" w:color="auto"/>
                <w:left w:val="none" w:sz="0" w:space="0" w:color="auto"/>
                <w:bottom w:val="none" w:sz="0" w:space="0" w:color="auto"/>
                <w:right w:val="none" w:sz="0" w:space="0" w:color="auto"/>
              </w:divBdr>
              <w:divsChild>
                <w:div w:id="599679769">
                  <w:marLeft w:val="0"/>
                  <w:marRight w:val="0"/>
                  <w:marTop w:val="0"/>
                  <w:marBottom w:val="0"/>
                  <w:divBdr>
                    <w:top w:val="none" w:sz="0" w:space="0" w:color="auto"/>
                    <w:left w:val="none" w:sz="0" w:space="0" w:color="auto"/>
                    <w:bottom w:val="none" w:sz="0" w:space="0" w:color="auto"/>
                    <w:right w:val="none" w:sz="0" w:space="0" w:color="auto"/>
                  </w:divBdr>
                  <w:divsChild>
                    <w:div w:id="564222466">
                      <w:marLeft w:val="0"/>
                      <w:marRight w:val="0"/>
                      <w:marTop w:val="0"/>
                      <w:marBottom w:val="0"/>
                      <w:divBdr>
                        <w:top w:val="none" w:sz="0" w:space="0" w:color="auto"/>
                        <w:left w:val="none" w:sz="0" w:space="0" w:color="auto"/>
                        <w:bottom w:val="none" w:sz="0" w:space="0" w:color="auto"/>
                        <w:right w:val="none" w:sz="0" w:space="0" w:color="auto"/>
                      </w:divBdr>
                    </w:div>
                    <w:div w:id="511341197">
                      <w:marLeft w:val="0"/>
                      <w:marRight w:val="0"/>
                      <w:marTop w:val="0"/>
                      <w:marBottom w:val="0"/>
                      <w:divBdr>
                        <w:top w:val="none" w:sz="0" w:space="0" w:color="auto"/>
                        <w:left w:val="none" w:sz="0" w:space="0" w:color="auto"/>
                        <w:bottom w:val="none" w:sz="0" w:space="0" w:color="auto"/>
                        <w:right w:val="none" w:sz="0" w:space="0" w:color="auto"/>
                      </w:divBdr>
                    </w:div>
                    <w:div w:id="650331225">
                      <w:marLeft w:val="0"/>
                      <w:marRight w:val="0"/>
                      <w:marTop w:val="0"/>
                      <w:marBottom w:val="0"/>
                      <w:divBdr>
                        <w:top w:val="none" w:sz="0" w:space="0" w:color="auto"/>
                        <w:left w:val="none" w:sz="0" w:space="0" w:color="auto"/>
                        <w:bottom w:val="none" w:sz="0" w:space="0" w:color="auto"/>
                        <w:right w:val="none" w:sz="0" w:space="0" w:color="auto"/>
                      </w:divBdr>
                    </w:div>
                    <w:div w:id="4265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8616931">
      <w:bodyDiv w:val="1"/>
      <w:marLeft w:val="0"/>
      <w:marRight w:val="0"/>
      <w:marTop w:val="0"/>
      <w:marBottom w:val="0"/>
      <w:divBdr>
        <w:top w:val="none" w:sz="0" w:space="0" w:color="auto"/>
        <w:left w:val="none" w:sz="0" w:space="0" w:color="auto"/>
        <w:bottom w:val="none" w:sz="0" w:space="0" w:color="auto"/>
        <w:right w:val="none" w:sz="0" w:space="0" w:color="auto"/>
      </w:divBdr>
      <w:divsChild>
        <w:div w:id="1996567860">
          <w:marLeft w:val="0"/>
          <w:marRight w:val="0"/>
          <w:marTop w:val="0"/>
          <w:marBottom w:val="0"/>
          <w:divBdr>
            <w:top w:val="none" w:sz="0" w:space="0" w:color="auto"/>
            <w:left w:val="none" w:sz="0" w:space="0" w:color="auto"/>
            <w:bottom w:val="none" w:sz="0" w:space="0" w:color="auto"/>
            <w:right w:val="none" w:sz="0" w:space="0" w:color="auto"/>
          </w:divBdr>
          <w:divsChild>
            <w:div w:id="597296542">
              <w:marLeft w:val="0"/>
              <w:marRight w:val="0"/>
              <w:marTop w:val="0"/>
              <w:marBottom w:val="0"/>
              <w:divBdr>
                <w:top w:val="none" w:sz="0" w:space="0" w:color="auto"/>
                <w:left w:val="none" w:sz="0" w:space="0" w:color="auto"/>
                <w:bottom w:val="none" w:sz="0" w:space="0" w:color="auto"/>
                <w:right w:val="none" w:sz="0" w:space="0" w:color="auto"/>
              </w:divBdr>
              <w:divsChild>
                <w:div w:id="124356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640963660">
      <w:bodyDiv w:val="1"/>
      <w:marLeft w:val="0"/>
      <w:marRight w:val="0"/>
      <w:marTop w:val="0"/>
      <w:marBottom w:val="0"/>
      <w:divBdr>
        <w:top w:val="none" w:sz="0" w:space="0" w:color="auto"/>
        <w:left w:val="none" w:sz="0" w:space="0" w:color="auto"/>
        <w:bottom w:val="none" w:sz="0" w:space="0" w:color="auto"/>
        <w:right w:val="none" w:sz="0" w:space="0" w:color="auto"/>
      </w:divBdr>
      <w:divsChild>
        <w:div w:id="1152212669">
          <w:marLeft w:val="0"/>
          <w:marRight w:val="0"/>
          <w:marTop w:val="0"/>
          <w:marBottom w:val="0"/>
          <w:divBdr>
            <w:top w:val="none" w:sz="0" w:space="0" w:color="auto"/>
            <w:left w:val="none" w:sz="0" w:space="0" w:color="auto"/>
            <w:bottom w:val="none" w:sz="0" w:space="0" w:color="auto"/>
            <w:right w:val="none" w:sz="0" w:space="0" w:color="auto"/>
          </w:divBdr>
          <w:divsChild>
            <w:div w:id="2136212068">
              <w:marLeft w:val="0"/>
              <w:marRight w:val="0"/>
              <w:marTop w:val="0"/>
              <w:marBottom w:val="0"/>
              <w:divBdr>
                <w:top w:val="none" w:sz="0" w:space="0" w:color="auto"/>
                <w:left w:val="none" w:sz="0" w:space="0" w:color="auto"/>
                <w:bottom w:val="none" w:sz="0" w:space="0" w:color="auto"/>
                <w:right w:val="none" w:sz="0" w:space="0" w:color="auto"/>
              </w:divBdr>
              <w:divsChild>
                <w:div w:id="11274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023775">
      <w:bodyDiv w:val="1"/>
      <w:marLeft w:val="0"/>
      <w:marRight w:val="0"/>
      <w:marTop w:val="0"/>
      <w:marBottom w:val="0"/>
      <w:divBdr>
        <w:top w:val="none" w:sz="0" w:space="0" w:color="auto"/>
        <w:left w:val="none" w:sz="0" w:space="0" w:color="auto"/>
        <w:bottom w:val="none" w:sz="0" w:space="0" w:color="auto"/>
        <w:right w:val="none" w:sz="0" w:space="0" w:color="auto"/>
      </w:divBdr>
      <w:divsChild>
        <w:div w:id="2108115827">
          <w:marLeft w:val="0"/>
          <w:marRight w:val="0"/>
          <w:marTop w:val="0"/>
          <w:marBottom w:val="0"/>
          <w:divBdr>
            <w:top w:val="none" w:sz="0" w:space="0" w:color="auto"/>
            <w:left w:val="none" w:sz="0" w:space="0" w:color="auto"/>
            <w:bottom w:val="none" w:sz="0" w:space="0" w:color="auto"/>
            <w:right w:val="none" w:sz="0" w:space="0" w:color="auto"/>
          </w:divBdr>
          <w:divsChild>
            <w:div w:id="115678974">
              <w:marLeft w:val="0"/>
              <w:marRight w:val="0"/>
              <w:marTop w:val="0"/>
              <w:marBottom w:val="0"/>
              <w:divBdr>
                <w:top w:val="none" w:sz="0" w:space="0" w:color="auto"/>
                <w:left w:val="none" w:sz="0" w:space="0" w:color="auto"/>
                <w:bottom w:val="none" w:sz="0" w:space="0" w:color="auto"/>
                <w:right w:val="none" w:sz="0" w:space="0" w:color="auto"/>
              </w:divBdr>
              <w:divsChild>
                <w:div w:id="102652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958156">
      <w:bodyDiv w:val="1"/>
      <w:marLeft w:val="0"/>
      <w:marRight w:val="0"/>
      <w:marTop w:val="0"/>
      <w:marBottom w:val="0"/>
      <w:divBdr>
        <w:top w:val="none" w:sz="0" w:space="0" w:color="auto"/>
        <w:left w:val="none" w:sz="0" w:space="0" w:color="auto"/>
        <w:bottom w:val="none" w:sz="0" w:space="0" w:color="auto"/>
        <w:right w:val="none" w:sz="0" w:space="0" w:color="auto"/>
      </w:divBdr>
      <w:divsChild>
        <w:div w:id="80491171">
          <w:marLeft w:val="0"/>
          <w:marRight w:val="0"/>
          <w:marTop w:val="0"/>
          <w:marBottom w:val="0"/>
          <w:divBdr>
            <w:top w:val="none" w:sz="0" w:space="0" w:color="auto"/>
            <w:left w:val="none" w:sz="0" w:space="0" w:color="auto"/>
            <w:bottom w:val="none" w:sz="0" w:space="0" w:color="auto"/>
            <w:right w:val="none" w:sz="0" w:space="0" w:color="auto"/>
          </w:divBdr>
          <w:divsChild>
            <w:div w:id="1246920436">
              <w:marLeft w:val="0"/>
              <w:marRight w:val="0"/>
              <w:marTop w:val="0"/>
              <w:marBottom w:val="0"/>
              <w:divBdr>
                <w:top w:val="none" w:sz="0" w:space="0" w:color="auto"/>
                <w:left w:val="none" w:sz="0" w:space="0" w:color="auto"/>
                <w:bottom w:val="none" w:sz="0" w:space="0" w:color="auto"/>
                <w:right w:val="none" w:sz="0" w:space="0" w:color="auto"/>
              </w:divBdr>
              <w:divsChild>
                <w:div w:id="79772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962962">
      <w:bodyDiv w:val="1"/>
      <w:marLeft w:val="0"/>
      <w:marRight w:val="0"/>
      <w:marTop w:val="0"/>
      <w:marBottom w:val="0"/>
      <w:divBdr>
        <w:top w:val="none" w:sz="0" w:space="0" w:color="auto"/>
        <w:left w:val="none" w:sz="0" w:space="0" w:color="auto"/>
        <w:bottom w:val="none" w:sz="0" w:space="0" w:color="auto"/>
        <w:right w:val="none" w:sz="0" w:space="0" w:color="auto"/>
      </w:divBdr>
      <w:divsChild>
        <w:div w:id="824324587">
          <w:marLeft w:val="0"/>
          <w:marRight w:val="0"/>
          <w:marTop w:val="0"/>
          <w:marBottom w:val="0"/>
          <w:divBdr>
            <w:top w:val="none" w:sz="0" w:space="0" w:color="auto"/>
            <w:left w:val="none" w:sz="0" w:space="0" w:color="auto"/>
            <w:bottom w:val="none" w:sz="0" w:space="0" w:color="auto"/>
            <w:right w:val="none" w:sz="0" w:space="0" w:color="auto"/>
          </w:divBdr>
          <w:divsChild>
            <w:div w:id="764112965">
              <w:marLeft w:val="0"/>
              <w:marRight w:val="0"/>
              <w:marTop w:val="0"/>
              <w:marBottom w:val="0"/>
              <w:divBdr>
                <w:top w:val="none" w:sz="0" w:space="0" w:color="auto"/>
                <w:left w:val="none" w:sz="0" w:space="0" w:color="auto"/>
                <w:bottom w:val="none" w:sz="0" w:space="0" w:color="auto"/>
                <w:right w:val="none" w:sz="0" w:space="0" w:color="auto"/>
              </w:divBdr>
              <w:divsChild>
                <w:div w:id="36525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790841">
      <w:bodyDiv w:val="1"/>
      <w:marLeft w:val="0"/>
      <w:marRight w:val="0"/>
      <w:marTop w:val="0"/>
      <w:marBottom w:val="0"/>
      <w:divBdr>
        <w:top w:val="none" w:sz="0" w:space="0" w:color="auto"/>
        <w:left w:val="none" w:sz="0" w:space="0" w:color="auto"/>
        <w:bottom w:val="none" w:sz="0" w:space="0" w:color="auto"/>
        <w:right w:val="none" w:sz="0" w:space="0" w:color="auto"/>
      </w:divBdr>
      <w:divsChild>
        <w:div w:id="725296709">
          <w:marLeft w:val="0"/>
          <w:marRight w:val="0"/>
          <w:marTop w:val="0"/>
          <w:marBottom w:val="0"/>
          <w:divBdr>
            <w:top w:val="none" w:sz="0" w:space="0" w:color="auto"/>
            <w:left w:val="none" w:sz="0" w:space="0" w:color="auto"/>
            <w:bottom w:val="none" w:sz="0" w:space="0" w:color="auto"/>
            <w:right w:val="none" w:sz="0" w:space="0" w:color="auto"/>
          </w:divBdr>
          <w:divsChild>
            <w:div w:id="1660960470">
              <w:marLeft w:val="0"/>
              <w:marRight w:val="0"/>
              <w:marTop w:val="0"/>
              <w:marBottom w:val="0"/>
              <w:divBdr>
                <w:top w:val="none" w:sz="0" w:space="0" w:color="auto"/>
                <w:left w:val="none" w:sz="0" w:space="0" w:color="auto"/>
                <w:bottom w:val="none" w:sz="0" w:space="0" w:color="auto"/>
                <w:right w:val="none" w:sz="0" w:space="0" w:color="auto"/>
              </w:divBdr>
              <w:divsChild>
                <w:div w:id="126198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079604">
      <w:bodyDiv w:val="1"/>
      <w:marLeft w:val="0"/>
      <w:marRight w:val="0"/>
      <w:marTop w:val="0"/>
      <w:marBottom w:val="0"/>
      <w:divBdr>
        <w:top w:val="none" w:sz="0" w:space="0" w:color="auto"/>
        <w:left w:val="none" w:sz="0" w:space="0" w:color="auto"/>
        <w:bottom w:val="none" w:sz="0" w:space="0" w:color="auto"/>
        <w:right w:val="none" w:sz="0" w:space="0" w:color="auto"/>
      </w:divBdr>
      <w:divsChild>
        <w:div w:id="745079102">
          <w:marLeft w:val="0"/>
          <w:marRight w:val="0"/>
          <w:marTop w:val="0"/>
          <w:marBottom w:val="0"/>
          <w:divBdr>
            <w:top w:val="none" w:sz="0" w:space="0" w:color="auto"/>
            <w:left w:val="none" w:sz="0" w:space="0" w:color="auto"/>
            <w:bottom w:val="none" w:sz="0" w:space="0" w:color="auto"/>
            <w:right w:val="none" w:sz="0" w:space="0" w:color="auto"/>
          </w:divBdr>
          <w:divsChild>
            <w:div w:id="947077699">
              <w:marLeft w:val="0"/>
              <w:marRight w:val="0"/>
              <w:marTop w:val="0"/>
              <w:marBottom w:val="0"/>
              <w:divBdr>
                <w:top w:val="none" w:sz="0" w:space="0" w:color="auto"/>
                <w:left w:val="none" w:sz="0" w:space="0" w:color="auto"/>
                <w:bottom w:val="none" w:sz="0" w:space="0" w:color="auto"/>
                <w:right w:val="none" w:sz="0" w:space="0" w:color="auto"/>
              </w:divBdr>
              <w:divsChild>
                <w:div w:id="1506553847">
                  <w:marLeft w:val="0"/>
                  <w:marRight w:val="0"/>
                  <w:marTop w:val="0"/>
                  <w:marBottom w:val="0"/>
                  <w:divBdr>
                    <w:top w:val="none" w:sz="0" w:space="0" w:color="auto"/>
                    <w:left w:val="none" w:sz="0" w:space="0" w:color="auto"/>
                    <w:bottom w:val="none" w:sz="0" w:space="0" w:color="auto"/>
                    <w:right w:val="none" w:sz="0" w:space="0" w:color="auto"/>
                  </w:divBdr>
                  <w:divsChild>
                    <w:div w:id="746998611">
                      <w:marLeft w:val="0"/>
                      <w:marRight w:val="0"/>
                      <w:marTop w:val="0"/>
                      <w:marBottom w:val="0"/>
                      <w:divBdr>
                        <w:top w:val="none" w:sz="0" w:space="0" w:color="auto"/>
                        <w:left w:val="none" w:sz="0" w:space="0" w:color="auto"/>
                        <w:bottom w:val="none" w:sz="0" w:space="0" w:color="auto"/>
                        <w:right w:val="none" w:sz="0" w:space="0" w:color="auto"/>
                      </w:divBdr>
                    </w:div>
                    <w:div w:id="115861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324589">
      <w:bodyDiv w:val="1"/>
      <w:marLeft w:val="0"/>
      <w:marRight w:val="0"/>
      <w:marTop w:val="0"/>
      <w:marBottom w:val="0"/>
      <w:divBdr>
        <w:top w:val="none" w:sz="0" w:space="0" w:color="auto"/>
        <w:left w:val="none" w:sz="0" w:space="0" w:color="auto"/>
        <w:bottom w:val="none" w:sz="0" w:space="0" w:color="auto"/>
        <w:right w:val="none" w:sz="0" w:space="0" w:color="auto"/>
      </w:divBdr>
      <w:divsChild>
        <w:div w:id="755520229">
          <w:marLeft w:val="0"/>
          <w:marRight w:val="0"/>
          <w:marTop w:val="0"/>
          <w:marBottom w:val="0"/>
          <w:divBdr>
            <w:top w:val="none" w:sz="0" w:space="0" w:color="auto"/>
            <w:left w:val="none" w:sz="0" w:space="0" w:color="auto"/>
            <w:bottom w:val="none" w:sz="0" w:space="0" w:color="auto"/>
            <w:right w:val="none" w:sz="0" w:space="0" w:color="auto"/>
          </w:divBdr>
          <w:divsChild>
            <w:div w:id="1695302935">
              <w:marLeft w:val="0"/>
              <w:marRight w:val="0"/>
              <w:marTop w:val="0"/>
              <w:marBottom w:val="0"/>
              <w:divBdr>
                <w:top w:val="none" w:sz="0" w:space="0" w:color="auto"/>
                <w:left w:val="none" w:sz="0" w:space="0" w:color="auto"/>
                <w:bottom w:val="none" w:sz="0" w:space="0" w:color="auto"/>
                <w:right w:val="none" w:sz="0" w:space="0" w:color="auto"/>
              </w:divBdr>
              <w:divsChild>
                <w:div w:id="84155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369377">
      <w:bodyDiv w:val="1"/>
      <w:marLeft w:val="0"/>
      <w:marRight w:val="0"/>
      <w:marTop w:val="0"/>
      <w:marBottom w:val="0"/>
      <w:divBdr>
        <w:top w:val="none" w:sz="0" w:space="0" w:color="auto"/>
        <w:left w:val="none" w:sz="0" w:space="0" w:color="auto"/>
        <w:bottom w:val="none" w:sz="0" w:space="0" w:color="auto"/>
        <w:right w:val="none" w:sz="0" w:space="0" w:color="auto"/>
      </w:divBdr>
      <w:divsChild>
        <w:div w:id="2078821713">
          <w:marLeft w:val="0"/>
          <w:marRight w:val="0"/>
          <w:marTop w:val="0"/>
          <w:marBottom w:val="0"/>
          <w:divBdr>
            <w:top w:val="none" w:sz="0" w:space="0" w:color="auto"/>
            <w:left w:val="none" w:sz="0" w:space="0" w:color="auto"/>
            <w:bottom w:val="none" w:sz="0" w:space="0" w:color="auto"/>
            <w:right w:val="none" w:sz="0" w:space="0" w:color="auto"/>
          </w:divBdr>
          <w:divsChild>
            <w:div w:id="348145512">
              <w:marLeft w:val="0"/>
              <w:marRight w:val="0"/>
              <w:marTop w:val="0"/>
              <w:marBottom w:val="0"/>
              <w:divBdr>
                <w:top w:val="none" w:sz="0" w:space="0" w:color="auto"/>
                <w:left w:val="none" w:sz="0" w:space="0" w:color="auto"/>
                <w:bottom w:val="none" w:sz="0" w:space="0" w:color="auto"/>
                <w:right w:val="none" w:sz="0" w:space="0" w:color="auto"/>
              </w:divBdr>
              <w:divsChild>
                <w:div w:id="75440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519274">
      <w:bodyDiv w:val="1"/>
      <w:marLeft w:val="0"/>
      <w:marRight w:val="0"/>
      <w:marTop w:val="0"/>
      <w:marBottom w:val="0"/>
      <w:divBdr>
        <w:top w:val="none" w:sz="0" w:space="0" w:color="auto"/>
        <w:left w:val="none" w:sz="0" w:space="0" w:color="auto"/>
        <w:bottom w:val="none" w:sz="0" w:space="0" w:color="auto"/>
        <w:right w:val="none" w:sz="0" w:space="0" w:color="auto"/>
      </w:divBdr>
      <w:divsChild>
        <w:div w:id="673073618">
          <w:marLeft w:val="0"/>
          <w:marRight w:val="0"/>
          <w:marTop w:val="0"/>
          <w:marBottom w:val="0"/>
          <w:divBdr>
            <w:top w:val="none" w:sz="0" w:space="0" w:color="auto"/>
            <w:left w:val="none" w:sz="0" w:space="0" w:color="auto"/>
            <w:bottom w:val="none" w:sz="0" w:space="0" w:color="auto"/>
            <w:right w:val="none" w:sz="0" w:space="0" w:color="auto"/>
          </w:divBdr>
          <w:divsChild>
            <w:div w:id="624702422">
              <w:marLeft w:val="0"/>
              <w:marRight w:val="0"/>
              <w:marTop w:val="0"/>
              <w:marBottom w:val="0"/>
              <w:divBdr>
                <w:top w:val="none" w:sz="0" w:space="0" w:color="auto"/>
                <w:left w:val="none" w:sz="0" w:space="0" w:color="auto"/>
                <w:bottom w:val="none" w:sz="0" w:space="0" w:color="auto"/>
                <w:right w:val="none" w:sz="0" w:space="0" w:color="auto"/>
              </w:divBdr>
              <w:divsChild>
                <w:div w:id="842011023">
                  <w:marLeft w:val="0"/>
                  <w:marRight w:val="0"/>
                  <w:marTop w:val="0"/>
                  <w:marBottom w:val="0"/>
                  <w:divBdr>
                    <w:top w:val="none" w:sz="0" w:space="0" w:color="auto"/>
                    <w:left w:val="none" w:sz="0" w:space="0" w:color="auto"/>
                    <w:bottom w:val="none" w:sz="0" w:space="0" w:color="auto"/>
                    <w:right w:val="none" w:sz="0" w:space="0" w:color="auto"/>
                  </w:divBdr>
                  <w:divsChild>
                    <w:div w:id="2039352532">
                      <w:marLeft w:val="0"/>
                      <w:marRight w:val="0"/>
                      <w:marTop w:val="0"/>
                      <w:marBottom w:val="0"/>
                      <w:divBdr>
                        <w:top w:val="none" w:sz="0" w:space="0" w:color="auto"/>
                        <w:left w:val="none" w:sz="0" w:space="0" w:color="auto"/>
                        <w:bottom w:val="none" w:sz="0" w:space="0" w:color="auto"/>
                        <w:right w:val="none" w:sz="0" w:space="0" w:color="auto"/>
                      </w:divBdr>
                    </w:div>
                    <w:div w:id="1036467700">
                      <w:marLeft w:val="0"/>
                      <w:marRight w:val="0"/>
                      <w:marTop w:val="0"/>
                      <w:marBottom w:val="0"/>
                      <w:divBdr>
                        <w:top w:val="none" w:sz="0" w:space="0" w:color="auto"/>
                        <w:left w:val="none" w:sz="0" w:space="0" w:color="auto"/>
                        <w:bottom w:val="none" w:sz="0" w:space="0" w:color="auto"/>
                        <w:right w:val="none" w:sz="0" w:space="0" w:color="auto"/>
                      </w:divBdr>
                    </w:div>
                    <w:div w:id="1642734728">
                      <w:marLeft w:val="0"/>
                      <w:marRight w:val="0"/>
                      <w:marTop w:val="0"/>
                      <w:marBottom w:val="0"/>
                      <w:divBdr>
                        <w:top w:val="none" w:sz="0" w:space="0" w:color="auto"/>
                        <w:left w:val="none" w:sz="0" w:space="0" w:color="auto"/>
                        <w:bottom w:val="none" w:sz="0" w:space="0" w:color="auto"/>
                        <w:right w:val="none" w:sz="0" w:space="0" w:color="auto"/>
                      </w:divBdr>
                    </w:div>
                    <w:div w:id="78528156">
                      <w:marLeft w:val="0"/>
                      <w:marRight w:val="0"/>
                      <w:marTop w:val="0"/>
                      <w:marBottom w:val="0"/>
                      <w:divBdr>
                        <w:top w:val="none" w:sz="0" w:space="0" w:color="auto"/>
                        <w:left w:val="none" w:sz="0" w:space="0" w:color="auto"/>
                        <w:bottom w:val="none" w:sz="0" w:space="0" w:color="auto"/>
                        <w:right w:val="none" w:sz="0" w:space="0" w:color="auto"/>
                      </w:divBdr>
                    </w:div>
                    <w:div w:id="166211756">
                      <w:marLeft w:val="0"/>
                      <w:marRight w:val="0"/>
                      <w:marTop w:val="0"/>
                      <w:marBottom w:val="0"/>
                      <w:divBdr>
                        <w:top w:val="none" w:sz="0" w:space="0" w:color="auto"/>
                        <w:left w:val="none" w:sz="0" w:space="0" w:color="auto"/>
                        <w:bottom w:val="none" w:sz="0" w:space="0" w:color="auto"/>
                        <w:right w:val="none" w:sz="0" w:space="0" w:color="auto"/>
                      </w:divBdr>
                    </w:div>
                    <w:div w:id="12697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4592463">
      <w:bodyDiv w:val="1"/>
      <w:marLeft w:val="0"/>
      <w:marRight w:val="0"/>
      <w:marTop w:val="0"/>
      <w:marBottom w:val="0"/>
      <w:divBdr>
        <w:top w:val="none" w:sz="0" w:space="0" w:color="auto"/>
        <w:left w:val="none" w:sz="0" w:space="0" w:color="auto"/>
        <w:bottom w:val="none" w:sz="0" w:space="0" w:color="auto"/>
        <w:right w:val="none" w:sz="0" w:space="0" w:color="auto"/>
      </w:divBdr>
      <w:divsChild>
        <w:div w:id="2025665374">
          <w:marLeft w:val="0"/>
          <w:marRight w:val="0"/>
          <w:marTop w:val="0"/>
          <w:marBottom w:val="0"/>
          <w:divBdr>
            <w:top w:val="none" w:sz="0" w:space="0" w:color="auto"/>
            <w:left w:val="none" w:sz="0" w:space="0" w:color="auto"/>
            <w:bottom w:val="none" w:sz="0" w:space="0" w:color="auto"/>
            <w:right w:val="none" w:sz="0" w:space="0" w:color="auto"/>
          </w:divBdr>
          <w:divsChild>
            <w:div w:id="107086010">
              <w:marLeft w:val="0"/>
              <w:marRight w:val="0"/>
              <w:marTop w:val="0"/>
              <w:marBottom w:val="0"/>
              <w:divBdr>
                <w:top w:val="none" w:sz="0" w:space="0" w:color="auto"/>
                <w:left w:val="none" w:sz="0" w:space="0" w:color="auto"/>
                <w:bottom w:val="none" w:sz="0" w:space="0" w:color="auto"/>
                <w:right w:val="none" w:sz="0" w:space="0" w:color="auto"/>
              </w:divBdr>
              <w:divsChild>
                <w:div w:id="187376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35003069">
      <w:bodyDiv w:val="1"/>
      <w:marLeft w:val="0"/>
      <w:marRight w:val="0"/>
      <w:marTop w:val="0"/>
      <w:marBottom w:val="0"/>
      <w:divBdr>
        <w:top w:val="none" w:sz="0" w:space="0" w:color="auto"/>
        <w:left w:val="none" w:sz="0" w:space="0" w:color="auto"/>
        <w:bottom w:val="none" w:sz="0" w:space="0" w:color="auto"/>
        <w:right w:val="none" w:sz="0" w:space="0" w:color="auto"/>
      </w:divBdr>
      <w:divsChild>
        <w:div w:id="522015231">
          <w:marLeft w:val="0"/>
          <w:marRight w:val="0"/>
          <w:marTop w:val="0"/>
          <w:marBottom w:val="0"/>
          <w:divBdr>
            <w:top w:val="none" w:sz="0" w:space="0" w:color="auto"/>
            <w:left w:val="none" w:sz="0" w:space="0" w:color="auto"/>
            <w:bottom w:val="none" w:sz="0" w:space="0" w:color="auto"/>
            <w:right w:val="none" w:sz="0" w:space="0" w:color="auto"/>
          </w:divBdr>
          <w:divsChild>
            <w:div w:id="411514574">
              <w:marLeft w:val="0"/>
              <w:marRight w:val="0"/>
              <w:marTop w:val="0"/>
              <w:marBottom w:val="0"/>
              <w:divBdr>
                <w:top w:val="none" w:sz="0" w:space="0" w:color="auto"/>
                <w:left w:val="none" w:sz="0" w:space="0" w:color="auto"/>
                <w:bottom w:val="none" w:sz="0" w:space="0" w:color="auto"/>
                <w:right w:val="none" w:sz="0" w:space="0" w:color="auto"/>
              </w:divBdr>
              <w:divsChild>
                <w:div w:id="1787187633">
                  <w:marLeft w:val="0"/>
                  <w:marRight w:val="0"/>
                  <w:marTop w:val="0"/>
                  <w:marBottom w:val="0"/>
                  <w:divBdr>
                    <w:top w:val="none" w:sz="0" w:space="0" w:color="auto"/>
                    <w:left w:val="none" w:sz="0" w:space="0" w:color="auto"/>
                    <w:bottom w:val="none" w:sz="0" w:space="0" w:color="auto"/>
                    <w:right w:val="none" w:sz="0" w:space="0" w:color="auto"/>
                  </w:divBdr>
                  <w:divsChild>
                    <w:div w:id="1816139048">
                      <w:marLeft w:val="0"/>
                      <w:marRight w:val="0"/>
                      <w:marTop w:val="0"/>
                      <w:marBottom w:val="0"/>
                      <w:divBdr>
                        <w:top w:val="none" w:sz="0" w:space="0" w:color="auto"/>
                        <w:left w:val="none" w:sz="0" w:space="0" w:color="auto"/>
                        <w:bottom w:val="none" w:sz="0" w:space="0" w:color="auto"/>
                        <w:right w:val="none" w:sz="0" w:space="0" w:color="auto"/>
                      </w:divBdr>
                    </w:div>
                    <w:div w:id="842086965">
                      <w:marLeft w:val="0"/>
                      <w:marRight w:val="0"/>
                      <w:marTop w:val="0"/>
                      <w:marBottom w:val="0"/>
                      <w:divBdr>
                        <w:top w:val="none" w:sz="0" w:space="0" w:color="auto"/>
                        <w:left w:val="none" w:sz="0" w:space="0" w:color="auto"/>
                        <w:bottom w:val="none" w:sz="0" w:space="0" w:color="auto"/>
                        <w:right w:val="none" w:sz="0" w:space="0" w:color="auto"/>
                      </w:divBdr>
                    </w:div>
                    <w:div w:id="173813247">
                      <w:marLeft w:val="0"/>
                      <w:marRight w:val="0"/>
                      <w:marTop w:val="0"/>
                      <w:marBottom w:val="0"/>
                      <w:divBdr>
                        <w:top w:val="none" w:sz="0" w:space="0" w:color="auto"/>
                        <w:left w:val="none" w:sz="0" w:space="0" w:color="auto"/>
                        <w:bottom w:val="none" w:sz="0" w:space="0" w:color="auto"/>
                        <w:right w:val="none" w:sz="0" w:space="0" w:color="auto"/>
                      </w:divBdr>
                    </w:div>
                    <w:div w:id="887836575">
                      <w:marLeft w:val="0"/>
                      <w:marRight w:val="0"/>
                      <w:marTop w:val="0"/>
                      <w:marBottom w:val="0"/>
                      <w:divBdr>
                        <w:top w:val="none" w:sz="0" w:space="0" w:color="auto"/>
                        <w:left w:val="none" w:sz="0" w:space="0" w:color="auto"/>
                        <w:bottom w:val="none" w:sz="0" w:space="0" w:color="auto"/>
                        <w:right w:val="none" w:sz="0" w:space="0" w:color="auto"/>
                      </w:divBdr>
                    </w:div>
                    <w:div w:id="790855593">
                      <w:marLeft w:val="0"/>
                      <w:marRight w:val="0"/>
                      <w:marTop w:val="0"/>
                      <w:marBottom w:val="0"/>
                      <w:divBdr>
                        <w:top w:val="none" w:sz="0" w:space="0" w:color="auto"/>
                        <w:left w:val="none" w:sz="0" w:space="0" w:color="auto"/>
                        <w:bottom w:val="none" w:sz="0" w:space="0" w:color="auto"/>
                        <w:right w:val="none" w:sz="0" w:space="0" w:color="auto"/>
                      </w:divBdr>
                    </w:div>
                    <w:div w:id="54541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771059">
      <w:bodyDiv w:val="1"/>
      <w:marLeft w:val="0"/>
      <w:marRight w:val="0"/>
      <w:marTop w:val="0"/>
      <w:marBottom w:val="0"/>
      <w:divBdr>
        <w:top w:val="none" w:sz="0" w:space="0" w:color="auto"/>
        <w:left w:val="none" w:sz="0" w:space="0" w:color="auto"/>
        <w:bottom w:val="none" w:sz="0" w:space="0" w:color="auto"/>
        <w:right w:val="none" w:sz="0" w:space="0" w:color="auto"/>
      </w:divBdr>
      <w:divsChild>
        <w:div w:id="1125123687">
          <w:marLeft w:val="0"/>
          <w:marRight w:val="0"/>
          <w:marTop w:val="0"/>
          <w:marBottom w:val="0"/>
          <w:divBdr>
            <w:top w:val="none" w:sz="0" w:space="0" w:color="auto"/>
            <w:left w:val="none" w:sz="0" w:space="0" w:color="auto"/>
            <w:bottom w:val="none" w:sz="0" w:space="0" w:color="auto"/>
            <w:right w:val="none" w:sz="0" w:space="0" w:color="auto"/>
          </w:divBdr>
          <w:divsChild>
            <w:div w:id="473182293">
              <w:marLeft w:val="0"/>
              <w:marRight w:val="0"/>
              <w:marTop w:val="0"/>
              <w:marBottom w:val="0"/>
              <w:divBdr>
                <w:top w:val="none" w:sz="0" w:space="0" w:color="auto"/>
                <w:left w:val="none" w:sz="0" w:space="0" w:color="auto"/>
                <w:bottom w:val="none" w:sz="0" w:space="0" w:color="auto"/>
                <w:right w:val="none" w:sz="0" w:space="0" w:color="auto"/>
              </w:divBdr>
              <w:divsChild>
                <w:div w:id="164751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889999766">
      <w:bodyDiv w:val="1"/>
      <w:marLeft w:val="0"/>
      <w:marRight w:val="0"/>
      <w:marTop w:val="0"/>
      <w:marBottom w:val="0"/>
      <w:divBdr>
        <w:top w:val="none" w:sz="0" w:space="0" w:color="auto"/>
        <w:left w:val="none" w:sz="0" w:space="0" w:color="auto"/>
        <w:bottom w:val="none" w:sz="0" w:space="0" w:color="auto"/>
        <w:right w:val="none" w:sz="0" w:space="0" w:color="auto"/>
      </w:divBdr>
      <w:divsChild>
        <w:div w:id="992753542">
          <w:marLeft w:val="0"/>
          <w:marRight w:val="0"/>
          <w:marTop w:val="0"/>
          <w:marBottom w:val="0"/>
          <w:divBdr>
            <w:top w:val="none" w:sz="0" w:space="0" w:color="auto"/>
            <w:left w:val="none" w:sz="0" w:space="0" w:color="auto"/>
            <w:bottom w:val="none" w:sz="0" w:space="0" w:color="auto"/>
            <w:right w:val="none" w:sz="0" w:space="0" w:color="auto"/>
          </w:divBdr>
          <w:divsChild>
            <w:div w:id="1956718169">
              <w:marLeft w:val="0"/>
              <w:marRight w:val="0"/>
              <w:marTop w:val="0"/>
              <w:marBottom w:val="0"/>
              <w:divBdr>
                <w:top w:val="none" w:sz="0" w:space="0" w:color="auto"/>
                <w:left w:val="none" w:sz="0" w:space="0" w:color="auto"/>
                <w:bottom w:val="none" w:sz="0" w:space="0" w:color="auto"/>
                <w:right w:val="none" w:sz="0" w:space="0" w:color="auto"/>
              </w:divBdr>
              <w:divsChild>
                <w:div w:id="74765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695896">
      <w:bodyDiv w:val="1"/>
      <w:marLeft w:val="0"/>
      <w:marRight w:val="0"/>
      <w:marTop w:val="0"/>
      <w:marBottom w:val="0"/>
      <w:divBdr>
        <w:top w:val="none" w:sz="0" w:space="0" w:color="auto"/>
        <w:left w:val="none" w:sz="0" w:space="0" w:color="auto"/>
        <w:bottom w:val="none" w:sz="0" w:space="0" w:color="auto"/>
        <w:right w:val="none" w:sz="0" w:space="0" w:color="auto"/>
      </w:divBdr>
      <w:divsChild>
        <w:div w:id="752821182">
          <w:marLeft w:val="0"/>
          <w:marRight w:val="0"/>
          <w:marTop w:val="0"/>
          <w:marBottom w:val="0"/>
          <w:divBdr>
            <w:top w:val="none" w:sz="0" w:space="0" w:color="auto"/>
            <w:left w:val="none" w:sz="0" w:space="0" w:color="auto"/>
            <w:bottom w:val="none" w:sz="0" w:space="0" w:color="auto"/>
            <w:right w:val="none" w:sz="0" w:space="0" w:color="auto"/>
          </w:divBdr>
          <w:divsChild>
            <w:div w:id="548036529">
              <w:marLeft w:val="0"/>
              <w:marRight w:val="0"/>
              <w:marTop w:val="0"/>
              <w:marBottom w:val="0"/>
              <w:divBdr>
                <w:top w:val="none" w:sz="0" w:space="0" w:color="auto"/>
                <w:left w:val="none" w:sz="0" w:space="0" w:color="auto"/>
                <w:bottom w:val="none" w:sz="0" w:space="0" w:color="auto"/>
                <w:right w:val="none" w:sz="0" w:space="0" w:color="auto"/>
              </w:divBdr>
              <w:divsChild>
                <w:div w:id="185803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341033">
      <w:bodyDiv w:val="1"/>
      <w:marLeft w:val="0"/>
      <w:marRight w:val="0"/>
      <w:marTop w:val="0"/>
      <w:marBottom w:val="0"/>
      <w:divBdr>
        <w:top w:val="none" w:sz="0" w:space="0" w:color="auto"/>
        <w:left w:val="none" w:sz="0" w:space="0" w:color="auto"/>
        <w:bottom w:val="none" w:sz="0" w:space="0" w:color="auto"/>
        <w:right w:val="none" w:sz="0" w:space="0" w:color="auto"/>
      </w:divBdr>
      <w:divsChild>
        <w:div w:id="1409883963">
          <w:marLeft w:val="0"/>
          <w:marRight w:val="0"/>
          <w:marTop w:val="0"/>
          <w:marBottom w:val="0"/>
          <w:divBdr>
            <w:top w:val="none" w:sz="0" w:space="0" w:color="auto"/>
            <w:left w:val="none" w:sz="0" w:space="0" w:color="auto"/>
            <w:bottom w:val="none" w:sz="0" w:space="0" w:color="auto"/>
            <w:right w:val="none" w:sz="0" w:space="0" w:color="auto"/>
          </w:divBdr>
          <w:divsChild>
            <w:div w:id="1495490619">
              <w:marLeft w:val="0"/>
              <w:marRight w:val="0"/>
              <w:marTop w:val="0"/>
              <w:marBottom w:val="0"/>
              <w:divBdr>
                <w:top w:val="none" w:sz="0" w:space="0" w:color="auto"/>
                <w:left w:val="none" w:sz="0" w:space="0" w:color="auto"/>
                <w:bottom w:val="none" w:sz="0" w:space="0" w:color="auto"/>
                <w:right w:val="none" w:sz="0" w:space="0" w:color="auto"/>
              </w:divBdr>
              <w:divsChild>
                <w:div w:id="117606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078653">
      <w:bodyDiv w:val="1"/>
      <w:marLeft w:val="0"/>
      <w:marRight w:val="0"/>
      <w:marTop w:val="0"/>
      <w:marBottom w:val="0"/>
      <w:divBdr>
        <w:top w:val="none" w:sz="0" w:space="0" w:color="auto"/>
        <w:left w:val="none" w:sz="0" w:space="0" w:color="auto"/>
        <w:bottom w:val="none" w:sz="0" w:space="0" w:color="auto"/>
        <w:right w:val="none" w:sz="0" w:space="0" w:color="auto"/>
      </w:divBdr>
      <w:divsChild>
        <w:div w:id="76098471">
          <w:marLeft w:val="0"/>
          <w:marRight w:val="0"/>
          <w:marTop w:val="0"/>
          <w:marBottom w:val="0"/>
          <w:divBdr>
            <w:top w:val="none" w:sz="0" w:space="0" w:color="auto"/>
            <w:left w:val="none" w:sz="0" w:space="0" w:color="auto"/>
            <w:bottom w:val="none" w:sz="0" w:space="0" w:color="auto"/>
            <w:right w:val="none" w:sz="0" w:space="0" w:color="auto"/>
          </w:divBdr>
          <w:divsChild>
            <w:div w:id="1216166266">
              <w:marLeft w:val="0"/>
              <w:marRight w:val="0"/>
              <w:marTop w:val="0"/>
              <w:marBottom w:val="0"/>
              <w:divBdr>
                <w:top w:val="none" w:sz="0" w:space="0" w:color="auto"/>
                <w:left w:val="none" w:sz="0" w:space="0" w:color="auto"/>
                <w:bottom w:val="none" w:sz="0" w:space="0" w:color="auto"/>
                <w:right w:val="none" w:sz="0" w:space="0" w:color="auto"/>
              </w:divBdr>
              <w:divsChild>
                <w:div w:id="126603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384811">
      <w:bodyDiv w:val="1"/>
      <w:marLeft w:val="0"/>
      <w:marRight w:val="0"/>
      <w:marTop w:val="0"/>
      <w:marBottom w:val="0"/>
      <w:divBdr>
        <w:top w:val="none" w:sz="0" w:space="0" w:color="auto"/>
        <w:left w:val="none" w:sz="0" w:space="0" w:color="auto"/>
        <w:bottom w:val="none" w:sz="0" w:space="0" w:color="auto"/>
        <w:right w:val="none" w:sz="0" w:space="0" w:color="auto"/>
      </w:divBdr>
      <w:divsChild>
        <w:div w:id="845948528">
          <w:marLeft w:val="0"/>
          <w:marRight w:val="0"/>
          <w:marTop w:val="0"/>
          <w:marBottom w:val="0"/>
          <w:divBdr>
            <w:top w:val="none" w:sz="0" w:space="0" w:color="auto"/>
            <w:left w:val="none" w:sz="0" w:space="0" w:color="auto"/>
            <w:bottom w:val="none" w:sz="0" w:space="0" w:color="auto"/>
            <w:right w:val="none" w:sz="0" w:space="0" w:color="auto"/>
          </w:divBdr>
          <w:divsChild>
            <w:div w:id="1030031192">
              <w:marLeft w:val="0"/>
              <w:marRight w:val="0"/>
              <w:marTop w:val="0"/>
              <w:marBottom w:val="0"/>
              <w:divBdr>
                <w:top w:val="none" w:sz="0" w:space="0" w:color="auto"/>
                <w:left w:val="none" w:sz="0" w:space="0" w:color="auto"/>
                <w:bottom w:val="none" w:sz="0" w:space="0" w:color="auto"/>
                <w:right w:val="none" w:sz="0" w:space="0" w:color="auto"/>
              </w:divBdr>
              <w:divsChild>
                <w:div w:id="173384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552745">
      <w:bodyDiv w:val="1"/>
      <w:marLeft w:val="0"/>
      <w:marRight w:val="0"/>
      <w:marTop w:val="0"/>
      <w:marBottom w:val="0"/>
      <w:divBdr>
        <w:top w:val="none" w:sz="0" w:space="0" w:color="auto"/>
        <w:left w:val="none" w:sz="0" w:space="0" w:color="auto"/>
        <w:bottom w:val="none" w:sz="0" w:space="0" w:color="auto"/>
        <w:right w:val="none" w:sz="0" w:space="0" w:color="auto"/>
      </w:divBdr>
      <w:divsChild>
        <w:div w:id="1962301661">
          <w:marLeft w:val="0"/>
          <w:marRight w:val="0"/>
          <w:marTop w:val="0"/>
          <w:marBottom w:val="0"/>
          <w:divBdr>
            <w:top w:val="none" w:sz="0" w:space="0" w:color="auto"/>
            <w:left w:val="none" w:sz="0" w:space="0" w:color="auto"/>
            <w:bottom w:val="none" w:sz="0" w:space="0" w:color="auto"/>
            <w:right w:val="none" w:sz="0" w:space="0" w:color="auto"/>
          </w:divBdr>
          <w:divsChild>
            <w:div w:id="1978487300">
              <w:marLeft w:val="0"/>
              <w:marRight w:val="0"/>
              <w:marTop w:val="0"/>
              <w:marBottom w:val="0"/>
              <w:divBdr>
                <w:top w:val="none" w:sz="0" w:space="0" w:color="auto"/>
                <w:left w:val="none" w:sz="0" w:space="0" w:color="auto"/>
                <w:bottom w:val="none" w:sz="0" w:space="0" w:color="auto"/>
                <w:right w:val="none" w:sz="0" w:space="0" w:color="auto"/>
              </w:divBdr>
              <w:divsChild>
                <w:div w:id="45580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621917">
      <w:bodyDiv w:val="1"/>
      <w:marLeft w:val="0"/>
      <w:marRight w:val="0"/>
      <w:marTop w:val="0"/>
      <w:marBottom w:val="0"/>
      <w:divBdr>
        <w:top w:val="none" w:sz="0" w:space="0" w:color="auto"/>
        <w:left w:val="none" w:sz="0" w:space="0" w:color="auto"/>
        <w:bottom w:val="none" w:sz="0" w:space="0" w:color="auto"/>
        <w:right w:val="none" w:sz="0" w:space="0" w:color="auto"/>
      </w:divBdr>
      <w:divsChild>
        <w:div w:id="350421060">
          <w:marLeft w:val="0"/>
          <w:marRight w:val="0"/>
          <w:marTop w:val="0"/>
          <w:marBottom w:val="0"/>
          <w:divBdr>
            <w:top w:val="none" w:sz="0" w:space="0" w:color="auto"/>
            <w:left w:val="none" w:sz="0" w:space="0" w:color="auto"/>
            <w:bottom w:val="none" w:sz="0" w:space="0" w:color="auto"/>
            <w:right w:val="none" w:sz="0" w:space="0" w:color="auto"/>
          </w:divBdr>
          <w:divsChild>
            <w:div w:id="1699504699">
              <w:marLeft w:val="0"/>
              <w:marRight w:val="0"/>
              <w:marTop w:val="0"/>
              <w:marBottom w:val="0"/>
              <w:divBdr>
                <w:top w:val="none" w:sz="0" w:space="0" w:color="auto"/>
                <w:left w:val="none" w:sz="0" w:space="0" w:color="auto"/>
                <w:bottom w:val="none" w:sz="0" w:space="0" w:color="auto"/>
                <w:right w:val="none" w:sz="0" w:space="0" w:color="auto"/>
              </w:divBdr>
              <w:divsChild>
                <w:div w:id="1257861007">
                  <w:marLeft w:val="0"/>
                  <w:marRight w:val="0"/>
                  <w:marTop w:val="0"/>
                  <w:marBottom w:val="0"/>
                  <w:divBdr>
                    <w:top w:val="none" w:sz="0" w:space="0" w:color="auto"/>
                    <w:left w:val="none" w:sz="0" w:space="0" w:color="auto"/>
                    <w:bottom w:val="none" w:sz="0" w:space="0" w:color="auto"/>
                    <w:right w:val="none" w:sz="0" w:space="0" w:color="auto"/>
                  </w:divBdr>
                  <w:divsChild>
                    <w:div w:id="1081871978">
                      <w:marLeft w:val="0"/>
                      <w:marRight w:val="0"/>
                      <w:marTop w:val="0"/>
                      <w:marBottom w:val="0"/>
                      <w:divBdr>
                        <w:top w:val="none" w:sz="0" w:space="0" w:color="auto"/>
                        <w:left w:val="none" w:sz="0" w:space="0" w:color="auto"/>
                        <w:bottom w:val="none" w:sz="0" w:space="0" w:color="auto"/>
                        <w:right w:val="none" w:sz="0" w:space="0" w:color="auto"/>
                      </w:divBdr>
                    </w:div>
                    <w:div w:id="115875799">
                      <w:marLeft w:val="0"/>
                      <w:marRight w:val="0"/>
                      <w:marTop w:val="0"/>
                      <w:marBottom w:val="0"/>
                      <w:divBdr>
                        <w:top w:val="none" w:sz="0" w:space="0" w:color="auto"/>
                        <w:left w:val="none" w:sz="0" w:space="0" w:color="auto"/>
                        <w:bottom w:val="none" w:sz="0" w:space="0" w:color="auto"/>
                        <w:right w:val="none" w:sz="0" w:space="0" w:color="auto"/>
                      </w:divBdr>
                    </w:div>
                    <w:div w:id="149030239">
                      <w:marLeft w:val="0"/>
                      <w:marRight w:val="0"/>
                      <w:marTop w:val="0"/>
                      <w:marBottom w:val="0"/>
                      <w:divBdr>
                        <w:top w:val="none" w:sz="0" w:space="0" w:color="auto"/>
                        <w:left w:val="none" w:sz="0" w:space="0" w:color="auto"/>
                        <w:bottom w:val="none" w:sz="0" w:space="0" w:color="auto"/>
                        <w:right w:val="none" w:sz="0" w:space="0" w:color="auto"/>
                      </w:divBdr>
                    </w:div>
                    <w:div w:id="706560914">
                      <w:marLeft w:val="0"/>
                      <w:marRight w:val="0"/>
                      <w:marTop w:val="0"/>
                      <w:marBottom w:val="0"/>
                      <w:divBdr>
                        <w:top w:val="none" w:sz="0" w:space="0" w:color="auto"/>
                        <w:left w:val="none" w:sz="0" w:space="0" w:color="auto"/>
                        <w:bottom w:val="none" w:sz="0" w:space="0" w:color="auto"/>
                        <w:right w:val="none" w:sz="0" w:space="0" w:color="auto"/>
                      </w:divBdr>
                    </w:div>
                    <w:div w:id="1161388997">
                      <w:marLeft w:val="0"/>
                      <w:marRight w:val="0"/>
                      <w:marTop w:val="0"/>
                      <w:marBottom w:val="0"/>
                      <w:divBdr>
                        <w:top w:val="none" w:sz="0" w:space="0" w:color="auto"/>
                        <w:left w:val="none" w:sz="0" w:space="0" w:color="auto"/>
                        <w:bottom w:val="none" w:sz="0" w:space="0" w:color="auto"/>
                        <w:right w:val="none" w:sz="0" w:space="0" w:color="auto"/>
                      </w:divBdr>
                    </w:div>
                    <w:div w:id="715470870">
                      <w:marLeft w:val="0"/>
                      <w:marRight w:val="0"/>
                      <w:marTop w:val="0"/>
                      <w:marBottom w:val="0"/>
                      <w:divBdr>
                        <w:top w:val="none" w:sz="0" w:space="0" w:color="auto"/>
                        <w:left w:val="none" w:sz="0" w:space="0" w:color="auto"/>
                        <w:bottom w:val="none" w:sz="0" w:space="0" w:color="auto"/>
                        <w:right w:val="none" w:sz="0" w:space="0" w:color="auto"/>
                      </w:divBdr>
                    </w:div>
                    <w:div w:id="1170756062">
                      <w:marLeft w:val="0"/>
                      <w:marRight w:val="0"/>
                      <w:marTop w:val="0"/>
                      <w:marBottom w:val="0"/>
                      <w:divBdr>
                        <w:top w:val="none" w:sz="0" w:space="0" w:color="auto"/>
                        <w:left w:val="none" w:sz="0" w:space="0" w:color="auto"/>
                        <w:bottom w:val="none" w:sz="0" w:space="0" w:color="auto"/>
                        <w:right w:val="none" w:sz="0" w:space="0" w:color="auto"/>
                      </w:divBdr>
                    </w:div>
                    <w:div w:id="1521118533">
                      <w:marLeft w:val="0"/>
                      <w:marRight w:val="0"/>
                      <w:marTop w:val="0"/>
                      <w:marBottom w:val="0"/>
                      <w:divBdr>
                        <w:top w:val="none" w:sz="0" w:space="0" w:color="auto"/>
                        <w:left w:val="none" w:sz="0" w:space="0" w:color="auto"/>
                        <w:bottom w:val="none" w:sz="0" w:space="0" w:color="auto"/>
                        <w:right w:val="none" w:sz="0" w:space="0" w:color="auto"/>
                      </w:divBdr>
                    </w:div>
                    <w:div w:id="395131375">
                      <w:marLeft w:val="0"/>
                      <w:marRight w:val="0"/>
                      <w:marTop w:val="0"/>
                      <w:marBottom w:val="0"/>
                      <w:divBdr>
                        <w:top w:val="none" w:sz="0" w:space="0" w:color="auto"/>
                        <w:left w:val="none" w:sz="0" w:space="0" w:color="auto"/>
                        <w:bottom w:val="none" w:sz="0" w:space="0" w:color="auto"/>
                        <w:right w:val="none" w:sz="0" w:space="0" w:color="auto"/>
                      </w:divBdr>
                    </w:div>
                    <w:div w:id="445586730">
                      <w:marLeft w:val="0"/>
                      <w:marRight w:val="0"/>
                      <w:marTop w:val="0"/>
                      <w:marBottom w:val="0"/>
                      <w:divBdr>
                        <w:top w:val="none" w:sz="0" w:space="0" w:color="auto"/>
                        <w:left w:val="none" w:sz="0" w:space="0" w:color="auto"/>
                        <w:bottom w:val="none" w:sz="0" w:space="0" w:color="auto"/>
                        <w:right w:val="none" w:sz="0" w:space="0" w:color="auto"/>
                      </w:divBdr>
                    </w:div>
                    <w:div w:id="1471753564">
                      <w:marLeft w:val="0"/>
                      <w:marRight w:val="0"/>
                      <w:marTop w:val="0"/>
                      <w:marBottom w:val="0"/>
                      <w:divBdr>
                        <w:top w:val="none" w:sz="0" w:space="0" w:color="auto"/>
                        <w:left w:val="none" w:sz="0" w:space="0" w:color="auto"/>
                        <w:bottom w:val="none" w:sz="0" w:space="0" w:color="auto"/>
                        <w:right w:val="none" w:sz="0" w:space="0" w:color="auto"/>
                      </w:divBdr>
                    </w:div>
                    <w:div w:id="711883127">
                      <w:marLeft w:val="0"/>
                      <w:marRight w:val="0"/>
                      <w:marTop w:val="0"/>
                      <w:marBottom w:val="0"/>
                      <w:divBdr>
                        <w:top w:val="none" w:sz="0" w:space="0" w:color="auto"/>
                        <w:left w:val="none" w:sz="0" w:space="0" w:color="auto"/>
                        <w:bottom w:val="none" w:sz="0" w:space="0" w:color="auto"/>
                        <w:right w:val="none" w:sz="0" w:space="0" w:color="auto"/>
                      </w:divBdr>
                    </w:div>
                    <w:div w:id="1863206058">
                      <w:marLeft w:val="0"/>
                      <w:marRight w:val="0"/>
                      <w:marTop w:val="0"/>
                      <w:marBottom w:val="0"/>
                      <w:divBdr>
                        <w:top w:val="none" w:sz="0" w:space="0" w:color="auto"/>
                        <w:left w:val="none" w:sz="0" w:space="0" w:color="auto"/>
                        <w:bottom w:val="none" w:sz="0" w:space="0" w:color="auto"/>
                        <w:right w:val="none" w:sz="0" w:space="0" w:color="auto"/>
                      </w:divBdr>
                    </w:div>
                    <w:div w:id="124040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9188053">
      <w:bodyDiv w:val="1"/>
      <w:marLeft w:val="0"/>
      <w:marRight w:val="0"/>
      <w:marTop w:val="0"/>
      <w:marBottom w:val="0"/>
      <w:divBdr>
        <w:top w:val="none" w:sz="0" w:space="0" w:color="auto"/>
        <w:left w:val="none" w:sz="0" w:space="0" w:color="auto"/>
        <w:bottom w:val="none" w:sz="0" w:space="0" w:color="auto"/>
        <w:right w:val="none" w:sz="0" w:space="0" w:color="auto"/>
      </w:divBdr>
      <w:divsChild>
        <w:div w:id="1771659379">
          <w:marLeft w:val="0"/>
          <w:marRight w:val="0"/>
          <w:marTop w:val="0"/>
          <w:marBottom w:val="0"/>
          <w:divBdr>
            <w:top w:val="none" w:sz="0" w:space="0" w:color="auto"/>
            <w:left w:val="none" w:sz="0" w:space="0" w:color="auto"/>
            <w:bottom w:val="none" w:sz="0" w:space="0" w:color="auto"/>
            <w:right w:val="none" w:sz="0" w:space="0" w:color="auto"/>
          </w:divBdr>
          <w:divsChild>
            <w:div w:id="783614005">
              <w:marLeft w:val="0"/>
              <w:marRight w:val="0"/>
              <w:marTop w:val="0"/>
              <w:marBottom w:val="0"/>
              <w:divBdr>
                <w:top w:val="none" w:sz="0" w:space="0" w:color="auto"/>
                <w:left w:val="none" w:sz="0" w:space="0" w:color="auto"/>
                <w:bottom w:val="none" w:sz="0" w:space="0" w:color="auto"/>
                <w:right w:val="none" w:sz="0" w:space="0" w:color="auto"/>
              </w:divBdr>
              <w:divsChild>
                <w:div w:id="186459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7432">
      <w:bodyDiv w:val="1"/>
      <w:marLeft w:val="0"/>
      <w:marRight w:val="0"/>
      <w:marTop w:val="0"/>
      <w:marBottom w:val="0"/>
      <w:divBdr>
        <w:top w:val="none" w:sz="0" w:space="0" w:color="auto"/>
        <w:left w:val="none" w:sz="0" w:space="0" w:color="auto"/>
        <w:bottom w:val="none" w:sz="0" w:space="0" w:color="auto"/>
        <w:right w:val="none" w:sz="0" w:space="0" w:color="auto"/>
      </w:divBdr>
      <w:divsChild>
        <w:div w:id="1210843378">
          <w:marLeft w:val="0"/>
          <w:marRight w:val="0"/>
          <w:marTop w:val="0"/>
          <w:marBottom w:val="0"/>
          <w:divBdr>
            <w:top w:val="none" w:sz="0" w:space="0" w:color="auto"/>
            <w:left w:val="none" w:sz="0" w:space="0" w:color="auto"/>
            <w:bottom w:val="none" w:sz="0" w:space="0" w:color="auto"/>
            <w:right w:val="none" w:sz="0" w:space="0" w:color="auto"/>
          </w:divBdr>
          <w:divsChild>
            <w:div w:id="412362326">
              <w:marLeft w:val="0"/>
              <w:marRight w:val="0"/>
              <w:marTop w:val="0"/>
              <w:marBottom w:val="0"/>
              <w:divBdr>
                <w:top w:val="none" w:sz="0" w:space="0" w:color="auto"/>
                <w:left w:val="none" w:sz="0" w:space="0" w:color="auto"/>
                <w:bottom w:val="none" w:sz="0" w:space="0" w:color="auto"/>
                <w:right w:val="none" w:sz="0" w:space="0" w:color="auto"/>
              </w:divBdr>
              <w:divsChild>
                <w:div w:id="84274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5288">
      <w:bodyDiv w:val="1"/>
      <w:marLeft w:val="0"/>
      <w:marRight w:val="0"/>
      <w:marTop w:val="0"/>
      <w:marBottom w:val="0"/>
      <w:divBdr>
        <w:top w:val="none" w:sz="0" w:space="0" w:color="auto"/>
        <w:left w:val="none" w:sz="0" w:space="0" w:color="auto"/>
        <w:bottom w:val="none" w:sz="0" w:space="0" w:color="auto"/>
        <w:right w:val="none" w:sz="0" w:space="0" w:color="auto"/>
      </w:divBdr>
      <w:divsChild>
        <w:div w:id="114643398">
          <w:marLeft w:val="0"/>
          <w:marRight w:val="0"/>
          <w:marTop w:val="0"/>
          <w:marBottom w:val="0"/>
          <w:divBdr>
            <w:top w:val="none" w:sz="0" w:space="0" w:color="auto"/>
            <w:left w:val="none" w:sz="0" w:space="0" w:color="auto"/>
            <w:bottom w:val="none" w:sz="0" w:space="0" w:color="auto"/>
            <w:right w:val="none" w:sz="0" w:space="0" w:color="auto"/>
          </w:divBdr>
          <w:divsChild>
            <w:div w:id="1703018810">
              <w:marLeft w:val="0"/>
              <w:marRight w:val="0"/>
              <w:marTop w:val="0"/>
              <w:marBottom w:val="0"/>
              <w:divBdr>
                <w:top w:val="none" w:sz="0" w:space="0" w:color="auto"/>
                <w:left w:val="none" w:sz="0" w:space="0" w:color="auto"/>
                <w:bottom w:val="none" w:sz="0" w:space="0" w:color="auto"/>
                <w:right w:val="none" w:sz="0" w:space="0" w:color="auto"/>
              </w:divBdr>
              <w:divsChild>
                <w:div w:id="679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191135">
      <w:bodyDiv w:val="1"/>
      <w:marLeft w:val="0"/>
      <w:marRight w:val="0"/>
      <w:marTop w:val="0"/>
      <w:marBottom w:val="0"/>
      <w:divBdr>
        <w:top w:val="none" w:sz="0" w:space="0" w:color="auto"/>
        <w:left w:val="none" w:sz="0" w:space="0" w:color="auto"/>
        <w:bottom w:val="none" w:sz="0" w:space="0" w:color="auto"/>
        <w:right w:val="none" w:sz="0" w:space="0" w:color="auto"/>
      </w:divBdr>
      <w:divsChild>
        <w:div w:id="857087800">
          <w:marLeft w:val="0"/>
          <w:marRight w:val="0"/>
          <w:marTop w:val="0"/>
          <w:marBottom w:val="0"/>
          <w:divBdr>
            <w:top w:val="none" w:sz="0" w:space="0" w:color="auto"/>
            <w:left w:val="none" w:sz="0" w:space="0" w:color="auto"/>
            <w:bottom w:val="none" w:sz="0" w:space="0" w:color="auto"/>
            <w:right w:val="none" w:sz="0" w:space="0" w:color="auto"/>
          </w:divBdr>
          <w:divsChild>
            <w:div w:id="1770814380">
              <w:marLeft w:val="0"/>
              <w:marRight w:val="0"/>
              <w:marTop w:val="0"/>
              <w:marBottom w:val="0"/>
              <w:divBdr>
                <w:top w:val="none" w:sz="0" w:space="0" w:color="auto"/>
                <w:left w:val="none" w:sz="0" w:space="0" w:color="auto"/>
                <w:bottom w:val="none" w:sz="0" w:space="0" w:color="auto"/>
                <w:right w:val="none" w:sz="0" w:space="0" w:color="auto"/>
              </w:divBdr>
              <w:divsChild>
                <w:div w:id="1042360629">
                  <w:marLeft w:val="0"/>
                  <w:marRight w:val="0"/>
                  <w:marTop w:val="0"/>
                  <w:marBottom w:val="0"/>
                  <w:divBdr>
                    <w:top w:val="none" w:sz="0" w:space="0" w:color="auto"/>
                    <w:left w:val="none" w:sz="0" w:space="0" w:color="auto"/>
                    <w:bottom w:val="none" w:sz="0" w:space="0" w:color="auto"/>
                    <w:right w:val="none" w:sz="0" w:space="0" w:color="auto"/>
                  </w:divBdr>
                  <w:divsChild>
                    <w:div w:id="101343825">
                      <w:marLeft w:val="0"/>
                      <w:marRight w:val="0"/>
                      <w:marTop w:val="0"/>
                      <w:marBottom w:val="0"/>
                      <w:divBdr>
                        <w:top w:val="none" w:sz="0" w:space="0" w:color="auto"/>
                        <w:left w:val="none" w:sz="0" w:space="0" w:color="auto"/>
                        <w:bottom w:val="none" w:sz="0" w:space="0" w:color="auto"/>
                        <w:right w:val="none" w:sz="0" w:space="0" w:color="auto"/>
                      </w:divBdr>
                    </w:div>
                    <w:div w:id="1546331980">
                      <w:marLeft w:val="0"/>
                      <w:marRight w:val="0"/>
                      <w:marTop w:val="0"/>
                      <w:marBottom w:val="0"/>
                      <w:divBdr>
                        <w:top w:val="none" w:sz="0" w:space="0" w:color="auto"/>
                        <w:left w:val="none" w:sz="0" w:space="0" w:color="auto"/>
                        <w:bottom w:val="none" w:sz="0" w:space="0" w:color="auto"/>
                        <w:right w:val="none" w:sz="0" w:space="0" w:color="auto"/>
                      </w:divBdr>
                    </w:div>
                    <w:div w:id="586040166">
                      <w:marLeft w:val="0"/>
                      <w:marRight w:val="0"/>
                      <w:marTop w:val="0"/>
                      <w:marBottom w:val="0"/>
                      <w:divBdr>
                        <w:top w:val="none" w:sz="0" w:space="0" w:color="auto"/>
                        <w:left w:val="none" w:sz="0" w:space="0" w:color="auto"/>
                        <w:bottom w:val="none" w:sz="0" w:space="0" w:color="auto"/>
                        <w:right w:val="none" w:sz="0" w:space="0" w:color="auto"/>
                      </w:divBdr>
                    </w:div>
                    <w:div w:id="100008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228374">
      <w:bodyDiv w:val="1"/>
      <w:marLeft w:val="0"/>
      <w:marRight w:val="0"/>
      <w:marTop w:val="0"/>
      <w:marBottom w:val="0"/>
      <w:divBdr>
        <w:top w:val="none" w:sz="0" w:space="0" w:color="auto"/>
        <w:left w:val="none" w:sz="0" w:space="0" w:color="auto"/>
        <w:bottom w:val="none" w:sz="0" w:space="0" w:color="auto"/>
        <w:right w:val="none" w:sz="0" w:space="0" w:color="auto"/>
      </w:divBdr>
      <w:divsChild>
        <w:div w:id="945431039">
          <w:marLeft w:val="0"/>
          <w:marRight w:val="0"/>
          <w:marTop w:val="0"/>
          <w:marBottom w:val="0"/>
          <w:divBdr>
            <w:top w:val="none" w:sz="0" w:space="0" w:color="auto"/>
            <w:left w:val="none" w:sz="0" w:space="0" w:color="auto"/>
            <w:bottom w:val="none" w:sz="0" w:space="0" w:color="auto"/>
            <w:right w:val="none" w:sz="0" w:space="0" w:color="auto"/>
          </w:divBdr>
          <w:divsChild>
            <w:div w:id="1638953847">
              <w:marLeft w:val="0"/>
              <w:marRight w:val="0"/>
              <w:marTop w:val="0"/>
              <w:marBottom w:val="0"/>
              <w:divBdr>
                <w:top w:val="none" w:sz="0" w:space="0" w:color="auto"/>
                <w:left w:val="none" w:sz="0" w:space="0" w:color="auto"/>
                <w:bottom w:val="none" w:sz="0" w:space="0" w:color="auto"/>
                <w:right w:val="none" w:sz="0" w:space="0" w:color="auto"/>
              </w:divBdr>
              <w:divsChild>
                <w:div w:id="80586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052118">
      <w:bodyDiv w:val="1"/>
      <w:marLeft w:val="0"/>
      <w:marRight w:val="0"/>
      <w:marTop w:val="0"/>
      <w:marBottom w:val="0"/>
      <w:divBdr>
        <w:top w:val="none" w:sz="0" w:space="0" w:color="auto"/>
        <w:left w:val="none" w:sz="0" w:space="0" w:color="auto"/>
        <w:bottom w:val="none" w:sz="0" w:space="0" w:color="auto"/>
        <w:right w:val="none" w:sz="0" w:space="0" w:color="auto"/>
      </w:divBdr>
      <w:divsChild>
        <w:div w:id="1347635210">
          <w:marLeft w:val="0"/>
          <w:marRight w:val="0"/>
          <w:marTop w:val="0"/>
          <w:marBottom w:val="0"/>
          <w:divBdr>
            <w:top w:val="none" w:sz="0" w:space="0" w:color="auto"/>
            <w:left w:val="none" w:sz="0" w:space="0" w:color="auto"/>
            <w:bottom w:val="none" w:sz="0" w:space="0" w:color="auto"/>
            <w:right w:val="none" w:sz="0" w:space="0" w:color="auto"/>
          </w:divBdr>
          <w:divsChild>
            <w:div w:id="965237698">
              <w:marLeft w:val="0"/>
              <w:marRight w:val="0"/>
              <w:marTop w:val="0"/>
              <w:marBottom w:val="0"/>
              <w:divBdr>
                <w:top w:val="none" w:sz="0" w:space="0" w:color="auto"/>
                <w:left w:val="none" w:sz="0" w:space="0" w:color="auto"/>
                <w:bottom w:val="none" w:sz="0" w:space="0" w:color="auto"/>
                <w:right w:val="none" w:sz="0" w:space="0" w:color="auto"/>
              </w:divBdr>
              <w:divsChild>
                <w:div w:id="38896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259651">
      <w:bodyDiv w:val="1"/>
      <w:marLeft w:val="0"/>
      <w:marRight w:val="0"/>
      <w:marTop w:val="0"/>
      <w:marBottom w:val="0"/>
      <w:divBdr>
        <w:top w:val="none" w:sz="0" w:space="0" w:color="auto"/>
        <w:left w:val="none" w:sz="0" w:space="0" w:color="auto"/>
        <w:bottom w:val="none" w:sz="0" w:space="0" w:color="auto"/>
        <w:right w:val="none" w:sz="0" w:space="0" w:color="auto"/>
      </w:divBdr>
      <w:divsChild>
        <w:div w:id="802650876">
          <w:marLeft w:val="0"/>
          <w:marRight w:val="0"/>
          <w:marTop w:val="0"/>
          <w:marBottom w:val="0"/>
          <w:divBdr>
            <w:top w:val="none" w:sz="0" w:space="0" w:color="auto"/>
            <w:left w:val="none" w:sz="0" w:space="0" w:color="auto"/>
            <w:bottom w:val="none" w:sz="0" w:space="0" w:color="auto"/>
            <w:right w:val="none" w:sz="0" w:space="0" w:color="auto"/>
          </w:divBdr>
          <w:divsChild>
            <w:div w:id="189733280">
              <w:marLeft w:val="0"/>
              <w:marRight w:val="0"/>
              <w:marTop w:val="0"/>
              <w:marBottom w:val="0"/>
              <w:divBdr>
                <w:top w:val="none" w:sz="0" w:space="0" w:color="auto"/>
                <w:left w:val="none" w:sz="0" w:space="0" w:color="auto"/>
                <w:bottom w:val="none" w:sz="0" w:space="0" w:color="auto"/>
                <w:right w:val="none" w:sz="0" w:space="0" w:color="auto"/>
              </w:divBdr>
              <w:divsChild>
                <w:div w:id="53230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3561110">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2011828110">
          <w:marLeft w:val="720"/>
          <w:marRight w:val="0"/>
          <w:marTop w:val="0"/>
          <w:marBottom w:val="0"/>
          <w:divBdr>
            <w:top w:val="none" w:sz="0" w:space="0" w:color="auto"/>
            <w:left w:val="none" w:sz="0" w:space="0" w:color="auto"/>
            <w:bottom w:val="none" w:sz="0" w:space="0" w:color="auto"/>
            <w:right w:val="none" w:sz="0" w:space="0" w:color="auto"/>
          </w:divBdr>
        </w:div>
      </w:divsChild>
    </w:div>
    <w:div w:id="1272276039">
      <w:bodyDiv w:val="1"/>
      <w:marLeft w:val="0"/>
      <w:marRight w:val="0"/>
      <w:marTop w:val="0"/>
      <w:marBottom w:val="0"/>
      <w:divBdr>
        <w:top w:val="none" w:sz="0" w:space="0" w:color="auto"/>
        <w:left w:val="none" w:sz="0" w:space="0" w:color="auto"/>
        <w:bottom w:val="none" w:sz="0" w:space="0" w:color="auto"/>
        <w:right w:val="none" w:sz="0" w:space="0" w:color="auto"/>
      </w:divBdr>
      <w:divsChild>
        <w:div w:id="954945540">
          <w:marLeft w:val="0"/>
          <w:marRight w:val="0"/>
          <w:marTop w:val="0"/>
          <w:marBottom w:val="0"/>
          <w:divBdr>
            <w:top w:val="none" w:sz="0" w:space="0" w:color="auto"/>
            <w:left w:val="none" w:sz="0" w:space="0" w:color="auto"/>
            <w:bottom w:val="none" w:sz="0" w:space="0" w:color="auto"/>
            <w:right w:val="none" w:sz="0" w:space="0" w:color="auto"/>
          </w:divBdr>
          <w:divsChild>
            <w:div w:id="1073355766">
              <w:marLeft w:val="0"/>
              <w:marRight w:val="0"/>
              <w:marTop w:val="0"/>
              <w:marBottom w:val="0"/>
              <w:divBdr>
                <w:top w:val="none" w:sz="0" w:space="0" w:color="auto"/>
                <w:left w:val="none" w:sz="0" w:space="0" w:color="auto"/>
                <w:bottom w:val="none" w:sz="0" w:space="0" w:color="auto"/>
                <w:right w:val="none" w:sz="0" w:space="0" w:color="auto"/>
              </w:divBdr>
              <w:divsChild>
                <w:div w:id="125115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991803">
      <w:bodyDiv w:val="1"/>
      <w:marLeft w:val="0"/>
      <w:marRight w:val="0"/>
      <w:marTop w:val="0"/>
      <w:marBottom w:val="0"/>
      <w:divBdr>
        <w:top w:val="none" w:sz="0" w:space="0" w:color="auto"/>
        <w:left w:val="none" w:sz="0" w:space="0" w:color="auto"/>
        <w:bottom w:val="none" w:sz="0" w:space="0" w:color="auto"/>
        <w:right w:val="none" w:sz="0" w:space="0" w:color="auto"/>
      </w:divBdr>
      <w:divsChild>
        <w:div w:id="2100713163">
          <w:marLeft w:val="0"/>
          <w:marRight w:val="0"/>
          <w:marTop w:val="0"/>
          <w:marBottom w:val="0"/>
          <w:divBdr>
            <w:top w:val="none" w:sz="0" w:space="0" w:color="auto"/>
            <w:left w:val="none" w:sz="0" w:space="0" w:color="auto"/>
            <w:bottom w:val="none" w:sz="0" w:space="0" w:color="auto"/>
            <w:right w:val="none" w:sz="0" w:space="0" w:color="auto"/>
          </w:divBdr>
          <w:divsChild>
            <w:div w:id="779881269">
              <w:marLeft w:val="0"/>
              <w:marRight w:val="0"/>
              <w:marTop w:val="0"/>
              <w:marBottom w:val="0"/>
              <w:divBdr>
                <w:top w:val="none" w:sz="0" w:space="0" w:color="auto"/>
                <w:left w:val="none" w:sz="0" w:space="0" w:color="auto"/>
                <w:bottom w:val="none" w:sz="0" w:space="0" w:color="auto"/>
                <w:right w:val="none" w:sz="0" w:space="0" w:color="auto"/>
              </w:divBdr>
              <w:divsChild>
                <w:div w:id="53978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447055">
      <w:bodyDiv w:val="1"/>
      <w:marLeft w:val="0"/>
      <w:marRight w:val="0"/>
      <w:marTop w:val="0"/>
      <w:marBottom w:val="0"/>
      <w:divBdr>
        <w:top w:val="none" w:sz="0" w:space="0" w:color="auto"/>
        <w:left w:val="none" w:sz="0" w:space="0" w:color="auto"/>
        <w:bottom w:val="none" w:sz="0" w:space="0" w:color="auto"/>
        <w:right w:val="none" w:sz="0" w:space="0" w:color="auto"/>
      </w:divBdr>
      <w:divsChild>
        <w:div w:id="484708775">
          <w:marLeft w:val="0"/>
          <w:marRight w:val="0"/>
          <w:marTop w:val="0"/>
          <w:marBottom w:val="0"/>
          <w:divBdr>
            <w:top w:val="none" w:sz="0" w:space="0" w:color="auto"/>
            <w:left w:val="none" w:sz="0" w:space="0" w:color="auto"/>
            <w:bottom w:val="none" w:sz="0" w:space="0" w:color="auto"/>
            <w:right w:val="none" w:sz="0" w:space="0" w:color="auto"/>
          </w:divBdr>
          <w:divsChild>
            <w:div w:id="745961441">
              <w:marLeft w:val="0"/>
              <w:marRight w:val="0"/>
              <w:marTop w:val="0"/>
              <w:marBottom w:val="0"/>
              <w:divBdr>
                <w:top w:val="none" w:sz="0" w:space="0" w:color="auto"/>
                <w:left w:val="none" w:sz="0" w:space="0" w:color="auto"/>
                <w:bottom w:val="none" w:sz="0" w:space="0" w:color="auto"/>
                <w:right w:val="none" w:sz="0" w:space="0" w:color="auto"/>
              </w:divBdr>
              <w:divsChild>
                <w:div w:id="7158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999451">
      <w:bodyDiv w:val="1"/>
      <w:marLeft w:val="0"/>
      <w:marRight w:val="0"/>
      <w:marTop w:val="0"/>
      <w:marBottom w:val="0"/>
      <w:divBdr>
        <w:top w:val="none" w:sz="0" w:space="0" w:color="auto"/>
        <w:left w:val="none" w:sz="0" w:space="0" w:color="auto"/>
        <w:bottom w:val="none" w:sz="0" w:space="0" w:color="auto"/>
        <w:right w:val="none" w:sz="0" w:space="0" w:color="auto"/>
      </w:divBdr>
      <w:divsChild>
        <w:div w:id="431559633">
          <w:marLeft w:val="0"/>
          <w:marRight w:val="0"/>
          <w:marTop w:val="0"/>
          <w:marBottom w:val="0"/>
          <w:divBdr>
            <w:top w:val="none" w:sz="0" w:space="0" w:color="auto"/>
            <w:left w:val="none" w:sz="0" w:space="0" w:color="auto"/>
            <w:bottom w:val="none" w:sz="0" w:space="0" w:color="auto"/>
            <w:right w:val="none" w:sz="0" w:space="0" w:color="auto"/>
          </w:divBdr>
          <w:divsChild>
            <w:div w:id="337733043">
              <w:marLeft w:val="0"/>
              <w:marRight w:val="0"/>
              <w:marTop w:val="0"/>
              <w:marBottom w:val="0"/>
              <w:divBdr>
                <w:top w:val="none" w:sz="0" w:space="0" w:color="auto"/>
                <w:left w:val="none" w:sz="0" w:space="0" w:color="auto"/>
                <w:bottom w:val="none" w:sz="0" w:space="0" w:color="auto"/>
                <w:right w:val="none" w:sz="0" w:space="0" w:color="auto"/>
              </w:divBdr>
              <w:divsChild>
                <w:div w:id="77765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7244431">
      <w:bodyDiv w:val="1"/>
      <w:marLeft w:val="0"/>
      <w:marRight w:val="0"/>
      <w:marTop w:val="0"/>
      <w:marBottom w:val="0"/>
      <w:divBdr>
        <w:top w:val="none" w:sz="0" w:space="0" w:color="auto"/>
        <w:left w:val="none" w:sz="0" w:space="0" w:color="auto"/>
        <w:bottom w:val="none" w:sz="0" w:space="0" w:color="auto"/>
        <w:right w:val="none" w:sz="0" w:space="0" w:color="auto"/>
      </w:divBdr>
      <w:divsChild>
        <w:div w:id="962660278">
          <w:marLeft w:val="0"/>
          <w:marRight w:val="0"/>
          <w:marTop w:val="0"/>
          <w:marBottom w:val="0"/>
          <w:divBdr>
            <w:top w:val="none" w:sz="0" w:space="0" w:color="auto"/>
            <w:left w:val="none" w:sz="0" w:space="0" w:color="auto"/>
            <w:bottom w:val="none" w:sz="0" w:space="0" w:color="auto"/>
            <w:right w:val="none" w:sz="0" w:space="0" w:color="auto"/>
          </w:divBdr>
          <w:divsChild>
            <w:div w:id="125465930">
              <w:marLeft w:val="0"/>
              <w:marRight w:val="0"/>
              <w:marTop w:val="0"/>
              <w:marBottom w:val="0"/>
              <w:divBdr>
                <w:top w:val="none" w:sz="0" w:space="0" w:color="auto"/>
                <w:left w:val="none" w:sz="0" w:space="0" w:color="auto"/>
                <w:bottom w:val="none" w:sz="0" w:space="0" w:color="auto"/>
                <w:right w:val="none" w:sz="0" w:space="0" w:color="auto"/>
              </w:divBdr>
              <w:divsChild>
                <w:div w:id="205843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303113">
      <w:bodyDiv w:val="1"/>
      <w:marLeft w:val="0"/>
      <w:marRight w:val="0"/>
      <w:marTop w:val="0"/>
      <w:marBottom w:val="0"/>
      <w:divBdr>
        <w:top w:val="none" w:sz="0" w:space="0" w:color="auto"/>
        <w:left w:val="none" w:sz="0" w:space="0" w:color="auto"/>
        <w:bottom w:val="none" w:sz="0" w:space="0" w:color="auto"/>
        <w:right w:val="none" w:sz="0" w:space="0" w:color="auto"/>
      </w:divBdr>
      <w:divsChild>
        <w:div w:id="252781302">
          <w:marLeft w:val="0"/>
          <w:marRight w:val="0"/>
          <w:marTop w:val="0"/>
          <w:marBottom w:val="0"/>
          <w:divBdr>
            <w:top w:val="none" w:sz="0" w:space="0" w:color="auto"/>
            <w:left w:val="none" w:sz="0" w:space="0" w:color="auto"/>
            <w:bottom w:val="none" w:sz="0" w:space="0" w:color="auto"/>
            <w:right w:val="none" w:sz="0" w:space="0" w:color="auto"/>
          </w:divBdr>
          <w:divsChild>
            <w:div w:id="1584951171">
              <w:marLeft w:val="0"/>
              <w:marRight w:val="0"/>
              <w:marTop w:val="0"/>
              <w:marBottom w:val="0"/>
              <w:divBdr>
                <w:top w:val="none" w:sz="0" w:space="0" w:color="auto"/>
                <w:left w:val="none" w:sz="0" w:space="0" w:color="auto"/>
                <w:bottom w:val="none" w:sz="0" w:space="0" w:color="auto"/>
                <w:right w:val="none" w:sz="0" w:space="0" w:color="auto"/>
              </w:divBdr>
              <w:divsChild>
                <w:div w:id="55856786">
                  <w:marLeft w:val="0"/>
                  <w:marRight w:val="0"/>
                  <w:marTop w:val="0"/>
                  <w:marBottom w:val="0"/>
                  <w:divBdr>
                    <w:top w:val="none" w:sz="0" w:space="0" w:color="auto"/>
                    <w:left w:val="none" w:sz="0" w:space="0" w:color="auto"/>
                    <w:bottom w:val="none" w:sz="0" w:space="0" w:color="auto"/>
                    <w:right w:val="none" w:sz="0" w:space="0" w:color="auto"/>
                  </w:divBdr>
                  <w:divsChild>
                    <w:div w:id="1936355105">
                      <w:marLeft w:val="0"/>
                      <w:marRight w:val="0"/>
                      <w:marTop w:val="0"/>
                      <w:marBottom w:val="0"/>
                      <w:divBdr>
                        <w:top w:val="none" w:sz="0" w:space="0" w:color="auto"/>
                        <w:left w:val="none" w:sz="0" w:space="0" w:color="auto"/>
                        <w:bottom w:val="none" w:sz="0" w:space="0" w:color="auto"/>
                        <w:right w:val="none" w:sz="0" w:space="0" w:color="auto"/>
                      </w:divBdr>
                    </w:div>
                    <w:div w:id="1810130287">
                      <w:marLeft w:val="0"/>
                      <w:marRight w:val="0"/>
                      <w:marTop w:val="0"/>
                      <w:marBottom w:val="0"/>
                      <w:divBdr>
                        <w:top w:val="none" w:sz="0" w:space="0" w:color="auto"/>
                        <w:left w:val="none" w:sz="0" w:space="0" w:color="auto"/>
                        <w:bottom w:val="none" w:sz="0" w:space="0" w:color="auto"/>
                        <w:right w:val="none" w:sz="0" w:space="0" w:color="auto"/>
                      </w:divBdr>
                    </w:div>
                    <w:div w:id="1876845196">
                      <w:marLeft w:val="0"/>
                      <w:marRight w:val="0"/>
                      <w:marTop w:val="0"/>
                      <w:marBottom w:val="0"/>
                      <w:divBdr>
                        <w:top w:val="none" w:sz="0" w:space="0" w:color="auto"/>
                        <w:left w:val="none" w:sz="0" w:space="0" w:color="auto"/>
                        <w:bottom w:val="none" w:sz="0" w:space="0" w:color="auto"/>
                        <w:right w:val="none" w:sz="0" w:space="0" w:color="auto"/>
                      </w:divBdr>
                    </w:div>
                    <w:div w:id="88738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1170569">
      <w:bodyDiv w:val="1"/>
      <w:marLeft w:val="0"/>
      <w:marRight w:val="0"/>
      <w:marTop w:val="0"/>
      <w:marBottom w:val="0"/>
      <w:divBdr>
        <w:top w:val="none" w:sz="0" w:space="0" w:color="auto"/>
        <w:left w:val="none" w:sz="0" w:space="0" w:color="auto"/>
        <w:bottom w:val="none" w:sz="0" w:space="0" w:color="auto"/>
        <w:right w:val="none" w:sz="0" w:space="0" w:color="auto"/>
      </w:divBdr>
      <w:divsChild>
        <w:div w:id="1280990880">
          <w:marLeft w:val="0"/>
          <w:marRight w:val="0"/>
          <w:marTop w:val="0"/>
          <w:marBottom w:val="0"/>
          <w:divBdr>
            <w:top w:val="none" w:sz="0" w:space="0" w:color="auto"/>
            <w:left w:val="none" w:sz="0" w:space="0" w:color="auto"/>
            <w:bottom w:val="none" w:sz="0" w:space="0" w:color="auto"/>
            <w:right w:val="none" w:sz="0" w:space="0" w:color="auto"/>
          </w:divBdr>
          <w:divsChild>
            <w:div w:id="1602377062">
              <w:marLeft w:val="0"/>
              <w:marRight w:val="0"/>
              <w:marTop w:val="0"/>
              <w:marBottom w:val="0"/>
              <w:divBdr>
                <w:top w:val="none" w:sz="0" w:space="0" w:color="auto"/>
                <w:left w:val="none" w:sz="0" w:space="0" w:color="auto"/>
                <w:bottom w:val="none" w:sz="0" w:space="0" w:color="auto"/>
                <w:right w:val="none" w:sz="0" w:space="0" w:color="auto"/>
              </w:divBdr>
              <w:divsChild>
                <w:div w:id="12531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492066928">
      <w:bodyDiv w:val="1"/>
      <w:marLeft w:val="0"/>
      <w:marRight w:val="0"/>
      <w:marTop w:val="0"/>
      <w:marBottom w:val="0"/>
      <w:divBdr>
        <w:top w:val="none" w:sz="0" w:space="0" w:color="auto"/>
        <w:left w:val="none" w:sz="0" w:space="0" w:color="auto"/>
        <w:bottom w:val="none" w:sz="0" w:space="0" w:color="auto"/>
        <w:right w:val="none" w:sz="0" w:space="0" w:color="auto"/>
      </w:divBdr>
      <w:divsChild>
        <w:div w:id="1659191536">
          <w:marLeft w:val="0"/>
          <w:marRight w:val="0"/>
          <w:marTop w:val="0"/>
          <w:marBottom w:val="0"/>
          <w:divBdr>
            <w:top w:val="none" w:sz="0" w:space="0" w:color="auto"/>
            <w:left w:val="none" w:sz="0" w:space="0" w:color="auto"/>
            <w:bottom w:val="none" w:sz="0" w:space="0" w:color="auto"/>
            <w:right w:val="none" w:sz="0" w:space="0" w:color="auto"/>
          </w:divBdr>
          <w:divsChild>
            <w:div w:id="1981691493">
              <w:marLeft w:val="0"/>
              <w:marRight w:val="0"/>
              <w:marTop w:val="0"/>
              <w:marBottom w:val="0"/>
              <w:divBdr>
                <w:top w:val="none" w:sz="0" w:space="0" w:color="auto"/>
                <w:left w:val="none" w:sz="0" w:space="0" w:color="auto"/>
                <w:bottom w:val="none" w:sz="0" w:space="0" w:color="auto"/>
                <w:right w:val="none" w:sz="0" w:space="0" w:color="auto"/>
              </w:divBdr>
              <w:divsChild>
                <w:div w:id="130564894">
                  <w:marLeft w:val="0"/>
                  <w:marRight w:val="0"/>
                  <w:marTop w:val="0"/>
                  <w:marBottom w:val="0"/>
                  <w:divBdr>
                    <w:top w:val="none" w:sz="0" w:space="0" w:color="auto"/>
                    <w:left w:val="none" w:sz="0" w:space="0" w:color="auto"/>
                    <w:bottom w:val="none" w:sz="0" w:space="0" w:color="auto"/>
                    <w:right w:val="none" w:sz="0" w:space="0" w:color="auto"/>
                  </w:divBdr>
                  <w:divsChild>
                    <w:div w:id="850726810">
                      <w:marLeft w:val="0"/>
                      <w:marRight w:val="0"/>
                      <w:marTop w:val="0"/>
                      <w:marBottom w:val="0"/>
                      <w:divBdr>
                        <w:top w:val="none" w:sz="0" w:space="0" w:color="auto"/>
                        <w:left w:val="none" w:sz="0" w:space="0" w:color="auto"/>
                        <w:bottom w:val="none" w:sz="0" w:space="0" w:color="auto"/>
                        <w:right w:val="none" w:sz="0" w:space="0" w:color="auto"/>
                      </w:divBdr>
                    </w:div>
                    <w:div w:id="541524667">
                      <w:marLeft w:val="0"/>
                      <w:marRight w:val="0"/>
                      <w:marTop w:val="0"/>
                      <w:marBottom w:val="0"/>
                      <w:divBdr>
                        <w:top w:val="none" w:sz="0" w:space="0" w:color="auto"/>
                        <w:left w:val="none" w:sz="0" w:space="0" w:color="auto"/>
                        <w:bottom w:val="none" w:sz="0" w:space="0" w:color="auto"/>
                        <w:right w:val="none" w:sz="0" w:space="0" w:color="auto"/>
                      </w:divBdr>
                    </w:div>
                    <w:div w:id="1083185380">
                      <w:marLeft w:val="0"/>
                      <w:marRight w:val="0"/>
                      <w:marTop w:val="0"/>
                      <w:marBottom w:val="0"/>
                      <w:divBdr>
                        <w:top w:val="none" w:sz="0" w:space="0" w:color="auto"/>
                        <w:left w:val="none" w:sz="0" w:space="0" w:color="auto"/>
                        <w:bottom w:val="none" w:sz="0" w:space="0" w:color="auto"/>
                        <w:right w:val="none" w:sz="0" w:space="0" w:color="auto"/>
                      </w:divBdr>
                    </w:div>
                    <w:div w:id="211304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597333">
      <w:bodyDiv w:val="1"/>
      <w:marLeft w:val="0"/>
      <w:marRight w:val="0"/>
      <w:marTop w:val="0"/>
      <w:marBottom w:val="0"/>
      <w:divBdr>
        <w:top w:val="none" w:sz="0" w:space="0" w:color="auto"/>
        <w:left w:val="none" w:sz="0" w:space="0" w:color="auto"/>
        <w:bottom w:val="none" w:sz="0" w:space="0" w:color="auto"/>
        <w:right w:val="none" w:sz="0" w:space="0" w:color="auto"/>
      </w:divBdr>
      <w:divsChild>
        <w:div w:id="1284649336">
          <w:marLeft w:val="0"/>
          <w:marRight w:val="0"/>
          <w:marTop w:val="0"/>
          <w:marBottom w:val="0"/>
          <w:divBdr>
            <w:top w:val="none" w:sz="0" w:space="0" w:color="auto"/>
            <w:left w:val="none" w:sz="0" w:space="0" w:color="auto"/>
            <w:bottom w:val="none" w:sz="0" w:space="0" w:color="auto"/>
            <w:right w:val="none" w:sz="0" w:space="0" w:color="auto"/>
          </w:divBdr>
          <w:divsChild>
            <w:div w:id="1516382243">
              <w:marLeft w:val="0"/>
              <w:marRight w:val="0"/>
              <w:marTop w:val="0"/>
              <w:marBottom w:val="0"/>
              <w:divBdr>
                <w:top w:val="none" w:sz="0" w:space="0" w:color="auto"/>
                <w:left w:val="none" w:sz="0" w:space="0" w:color="auto"/>
                <w:bottom w:val="none" w:sz="0" w:space="0" w:color="auto"/>
                <w:right w:val="none" w:sz="0" w:space="0" w:color="auto"/>
              </w:divBdr>
              <w:divsChild>
                <w:div w:id="60169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509976">
      <w:bodyDiv w:val="1"/>
      <w:marLeft w:val="0"/>
      <w:marRight w:val="0"/>
      <w:marTop w:val="0"/>
      <w:marBottom w:val="0"/>
      <w:divBdr>
        <w:top w:val="none" w:sz="0" w:space="0" w:color="auto"/>
        <w:left w:val="none" w:sz="0" w:space="0" w:color="auto"/>
        <w:bottom w:val="none" w:sz="0" w:space="0" w:color="auto"/>
        <w:right w:val="none" w:sz="0" w:space="0" w:color="auto"/>
      </w:divBdr>
      <w:divsChild>
        <w:div w:id="1995572553">
          <w:marLeft w:val="0"/>
          <w:marRight w:val="0"/>
          <w:marTop w:val="0"/>
          <w:marBottom w:val="0"/>
          <w:divBdr>
            <w:top w:val="none" w:sz="0" w:space="0" w:color="auto"/>
            <w:left w:val="none" w:sz="0" w:space="0" w:color="auto"/>
            <w:bottom w:val="none" w:sz="0" w:space="0" w:color="auto"/>
            <w:right w:val="none" w:sz="0" w:space="0" w:color="auto"/>
          </w:divBdr>
          <w:divsChild>
            <w:div w:id="1218318981">
              <w:marLeft w:val="0"/>
              <w:marRight w:val="0"/>
              <w:marTop w:val="0"/>
              <w:marBottom w:val="0"/>
              <w:divBdr>
                <w:top w:val="none" w:sz="0" w:space="0" w:color="auto"/>
                <w:left w:val="none" w:sz="0" w:space="0" w:color="auto"/>
                <w:bottom w:val="none" w:sz="0" w:space="0" w:color="auto"/>
                <w:right w:val="none" w:sz="0" w:space="0" w:color="auto"/>
              </w:divBdr>
              <w:divsChild>
                <w:div w:id="110522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661809">
      <w:bodyDiv w:val="1"/>
      <w:marLeft w:val="0"/>
      <w:marRight w:val="0"/>
      <w:marTop w:val="0"/>
      <w:marBottom w:val="0"/>
      <w:divBdr>
        <w:top w:val="none" w:sz="0" w:space="0" w:color="auto"/>
        <w:left w:val="none" w:sz="0" w:space="0" w:color="auto"/>
        <w:bottom w:val="none" w:sz="0" w:space="0" w:color="auto"/>
        <w:right w:val="none" w:sz="0" w:space="0" w:color="auto"/>
      </w:divBdr>
      <w:divsChild>
        <w:div w:id="189995376">
          <w:marLeft w:val="0"/>
          <w:marRight w:val="0"/>
          <w:marTop w:val="0"/>
          <w:marBottom w:val="0"/>
          <w:divBdr>
            <w:top w:val="none" w:sz="0" w:space="0" w:color="auto"/>
            <w:left w:val="none" w:sz="0" w:space="0" w:color="auto"/>
            <w:bottom w:val="none" w:sz="0" w:space="0" w:color="auto"/>
            <w:right w:val="none" w:sz="0" w:space="0" w:color="auto"/>
          </w:divBdr>
          <w:divsChild>
            <w:div w:id="198786149">
              <w:marLeft w:val="0"/>
              <w:marRight w:val="0"/>
              <w:marTop w:val="0"/>
              <w:marBottom w:val="0"/>
              <w:divBdr>
                <w:top w:val="none" w:sz="0" w:space="0" w:color="auto"/>
                <w:left w:val="none" w:sz="0" w:space="0" w:color="auto"/>
                <w:bottom w:val="none" w:sz="0" w:space="0" w:color="auto"/>
                <w:right w:val="none" w:sz="0" w:space="0" w:color="auto"/>
              </w:divBdr>
              <w:divsChild>
                <w:div w:id="27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81682">
      <w:bodyDiv w:val="1"/>
      <w:marLeft w:val="0"/>
      <w:marRight w:val="0"/>
      <w:marTop w:val="0"/>
      <w:marBottom w:val="0"/>
      <w:divBdr>
        <w:top w:val="none" w:sz="0" w:space="0" w:color="auto"/>
        <w:left w:val="none" w:sz="0" w:space="0" w:color="auto"/>
        <w:bottom w:val="none" w:sz="0" w:space="0" w:color="auto"/>
        <w:right w:val="none" w:sz="0" w:space="0" w:color="auto"/>
      </w:divBdr>
      <w:divsChild>
        <w:div w:id="588270760">
          <w:marLeft w:val="0"/>
          <w:marRight w:val="0"/>
          <w:marTop w:val="0"/>
          <w:marBottom w:val="0"/>
          <w:divBdr>
            <w:top w:val="none" w:sz="0" w:space="0" w:color="auto"/>
            <w:left w:val="none" w:sz="0" w:space="0" w:color="auto"/>
            <w:bottom w:val="none" w:sz="0" w:space="0" w:color="auto"/>
            <w:right w:val="none" w:sz="0" w:space="0" w:color="auto"/>
          </w:divBdr>
          <w:divsChild>
            <w:div w:id="1104959328">
              <w:marLeft w:val="0"/>
              <w:marRight w:val="0"/>
              <w:marTop w:val="0"/>
              <w:marBottom w:val="0"/>
              <w:divBdr>
                <w:top w:val="none" w:sz="0" w:space="0" w:color="auto"/>
                <w:left w:val="none" w:sz="0" w:space="0" w:color="auto"/>
                <w:bottom w:val="none" w:sz="0" w:space="0" w:color="auto"/>
                <w:right w:val="none" w:sz="0" w:space="0" w:color="auto"/>
              </w:divBdr>
              <w:divsChild>
                <w:div w:id="105096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990353">
      <w:bodyDiv w:val="1"/>
      <w:marLeft w:val="0"/>
      <w:marRight w:val="0"/>
      <w:marTop w:val="0"/>
      <w:marBottom w:val="0"/>
      <w:divBdr>
        <w:top w:val="none" w:sz="0" w:space="0" w:color="auto"/>
        <w:left w:val="none" w:sz="0" w:space="0" w:color="auto"/>
        <w:bottom w:val="none" w:sz="0" w:space="0" w:color="auto"/>
        <w:right w:val="none" w:sz="0" w:space="0" w:color="auto"/>
      </w:divBdr>
      <w:divsChild>
        <w:div w:id="1915237929">
          <w:marLeft w:val="0"/>
          <w:marRight w:val="0"/>
          <w:marTop w:val="0"/>
          <w:marBottom w:val="0"/>
          <w:divBdr>
            <w:top w:val="none" w:sz="0" w:space="0" w:color="auto"/>
            <w:left w:val="none" w:sz="0" w:space="0" w:color="auto"/>
            <w:bottom w:val="none" w:sz="0" w:space="0" w:color="auto"/>
            <w:right w:val="none" w:sz="0" w:space="0" w:color="auto"/>
          </w:divBdr>
          <w:divsChild>
            <w:div w:id="285164241">
              <w:marLeft w:val="0"/>
              <w:marRight w:val="0"/>
              <w:marTop w:val="0"/>
              <w:marBottom w:val="0"/>
              <w:divBdr>
                <w:top w:val="none" w:sz="0" w:space="0" w:color="auto"/>
                <w:left w:val="none" w:sz="0" w:space="0" w:color="auto"/>
                <w:bottom w:val="none" w:sz="0" w:space="0" w:color="auto"/>
                <w:right w:val="none" w:sz="0" w:space="0" w:color="auto"/>
              </w:divBdr>
              <w:divsChild>
                <w:div w:id="116340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42491320">
      <w:bodyDiv w:val="1"/>
      <w:marLeft w:val="0"/>
      <w:marRight w:val="0"/>
      <w:marTop w:val="0"/>
      <w:marBottom w:val="0"/>
      <w:divBdr>
        <w:top w:val="none" w:sz="0" w:space="0" w:color="auto"/>
        <w:left w:val="none" w:sz="0" w:space="0" w:color="auto"/>
        <w:bottom w:val="none" w:sz="0" w:space="0" w:color="auto"/>
        <w:right w:val="none" w:sz="0" w:space="0" w:color="auto"/>
      </w:divBdr>
      <w:divsChild>
        <w:div w:id="341321119">
          <w:marLeft w:val="0"/>
          <w:marRight w:val="0"/>
          <w:marTop w:val="0"/>
          <w:marBottom w:val="0"/>
          <w:divBdr>
            <w:top w:val="none" w:sz="0" w:space="0" w:color="auto"/>
            <w:left w:val="none" w:sz="0" w:space="0" w:color="auto"/>
            <w:bottom w:val="none" w:sz="0" w:space="0" w:color="auto"/>
            <w:right w:val="none" w:sz="0" w:space="0" w:color="auto"/>
          </w:divBdr>
          <w:divsChild>
            <w:div w:id="1128283201">
              <w:marLeft w:val="0"/>
              <w:marRight w:val="0"/>
              <w:marTop w:val="0"/>
              <w:marBottom w:val="0"/>
              <w:divBdr>
                <w:top w:val="none" w:sz="0" w:space="0" w:color="auto"/>
                <w:left w:val="none" w:sz="0" w:space="0" w:color="auto"/>
                <w:bottom w:val="none" w:sz="0" w:space="0" w:color="auto"/>
                <w:right w:val="none" w:sz="0" w:space="0" w:color="auto"/>
              </w:divBdr>
              <w:divsChild>
                <w:div w:id="436146959">
                  <w:marLeft w:val="0"/>
                  <w:marRight w:val="0"/>
                  <w:marTop w:val="0"/>
                  <w:marBottom w:val="0"/>
                  <w:divBdr>
                    <w:top w:val="none" w:sz="0" w:space="0" w:color="auto"/>
                    <w:left w:val="none" w:sz="0" w:space="0" w:color="auto"/>
                    <w:bottom w:val="none" w:sz="0" w:space="0" w:color="auto"/>
                    <w:right w:val="none" w:sz="0" w:space="0" w:color="auto"/>
                  </w:divBdr>
                  <w:divsChild>
                    <w:div w:id="2130195019">
                      <w:marLeft w:val="0"/>
                      <w:marRight w:val="0"/>
                      <w:marTop w:val="0"/>
                      <w:marBottom w:val="0"/>
                      <w:divBdr>
                        <w:top w:val="none" w:sz="0" w:space="0" w:color="auto"/>
                        <w:left w:val="none" w:sz="0" w:space="0" w:color="auto"/>
                        <w:bottom w:val="none" w:sz="0" w:space="0" w:color="auto"/>
                        <w:right w:val="none" w:sz="0" w:space="0" w:color="auto"/>
                      </w:divBdr>
                    </w:div>
                    <w:div w:id="2082870739">
                      <w:marLeft w:val="0"/>
                      <w:marRight w:val="0"/>
                      <w:marTop w:val="0"/>
                      <w:marBottom w:val="0"/>
                      <w:divBdr>
                        <w:top w:val="none" w:sz="0" w:space="0" w:color="auto"/>
                        <w:left w:val="none" w:sz="0" w:space="0" w:color="auto"/>
                        <w:bottom w:val="none" w:sz="0" w:space="0" w:color="auto"/>
                        <w:right w:val="none" w:sz="0" w:space="0" w:color="auto"/>
                      </w:divBdr>
                    </w:div>
                    <w:div w:id="1094741482">
                      <w:marLeft w:val="0"/>
                      <w:marRight w:val="0"/>
                      <w:marTop w:val="0"/>
                      <w:marBottom w:val="0"/>
                      <w:divBdr>
                        <w:top w:val="none" w:sz="0" w:space="0" w:color="auto"/>
                        <w:left w:val="none" w:sz="0" w:space="0" w:color="auto"/>
                        <w:bottom w:val="none" w:sz="0" w:space="0" w:color="auto"/>
                        <w:right w:val="none" w:sz="0" w:space="0" w:color="auto"/>
                      </w:divBdr>
                    </w:div>
                    <w:div w:id="1365137917">
                      <w:marLeft w:val="0"/>
                      <w:marRight w:val="0"/>
                      <w:marTop w:val="0"/>
                      <w:marBottom w:val="0"/>
                      <w:divBdr>
                        <w:top w:val="none" w:sz="0" w:space="0" w:color="auto"/>
                        <w:left w:val="none" w:sz="0" w:space="0" w:color="auto"/>
                        <w:bottom w:val="none" w:sz="0" w:space="0" w:color="auto"/>
                        <w:right w:val="none" w:sz="0" w:space="0" w:color="auto"/>
                      </w:divBdr>
                    </w:div>
                    <w:div w:id="1870873049">
                      <w:marLeft w:val="0"/>
                      <w:marRight w:val="0"/>
                      <w:marTop w:val="0"/>
                      <w:marBottom w:val="0"/>
                      <w:divBdr>
                        <w:top w:val="none" w:sz="0" w:space="0" w:color="auto"/>
                        <w:left w:val="none" w:sz="0" w:space="0" w:color="auto"/>
                        <w:bottom w:val="none" w:sz="0" w:space="0" w:color="auto"/>
                        <w:right w:val="none" w:sz="0" w:space="0" w:color="auto"/>
                      </w:divBdr>
                    </w:div>
                    <w:div w:id="128708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343624">
      <w:bodyDiv w:val="1"/>
      <w:marLeft w:val="0"/>
      <w:marRight w:val="0"/>
      <w:marTop w:val="0"/>
      <w:marBottom w:val="0"/>
      <w:divBdr>
        <w:top w:val="none" w:sz="0" w:space="0" w:color="auto"/>
        <w:left w:val="none" w:sz="0" w:space="0" w:color="auto"/>
        <w:bottom w:val="none" w:sz="0" w:space="0" w:color="auto"/>
        <w:right w:val="none" w:sz="0" w:space="0" w:color="auto"/>
      </w:divBdr>
      <w:divsChild>
        <w:div w:id="498354210">
          <w:marLeft w:val="0"/>
          <w:marRight w:val="0"/>
          <w:marTop w:val="0"/>
          <w:marBottom w:val="0"/>
          <w:divBdr>
            <w:top w:val="none" w:sz="0" w:space="0" w:color="auto"/>
            <w:left w:val="none" w:sz="0" w:space="0" w:color="auto"/>
            <w:bottom w:val="none" w:sz="0" w:space="0" w:color="auto"/>
            <w:right w:val="none" w:sz="0" w:space="0" w:color="auto"/>
          </w:divBdr>
          <w:divsChild>
            <w:div w:id="887839331">
              <w:marLeft w:val="0"/>
              <w:marRight w:val="0"/>
              <w:marTop w:val="0"/>
              <w:marBottom w:val="0"/>
              <w:divBdr>
                <w:top w:val="none" w:sz="0" w:space="0" w:color="auto"/>
                <w:left w:val="none" w:sz="0" w:space="0" w:color="auto"/>
                <w:bottom w:val="none" w:sz="0" w:space="0" w:color="auto"/>
                <w:right w:val="none" w:sz="0" w:space="0" w:color="auto"/>
              </w:divBdr>
              <w:divsChild>
                <w:div w:id="188779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1575429734">
          <w:marLeft w:val="547"/>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sChild>
    </w:div>
    <w:div w:id="1711342676">
      <w:bodyDiv w:val="1"/>
      <w:marLeft w:val="0"/>
      <w:marRight w:val="0"/>
      <w:marTop w:val="0"/>
      <w:marBottom w:val="0"/>
      <w:divBdr>
        <w:top w:val="none" w:sz="0" w:space="0" w:color="auto"/>
        <w:left w:val="none" w:sz="0" w:space="0" w:color="auto"/>
        <w:bottom w:val="none" w:sz="0" w:space="0" w:color="auto"/>
        <w:right w:val="none" w:sz="0" w:space="0" w:color="auto"/>
      </w:divBdr>
      <w:divsChild>
        <w:div w:id="44303513">
          <w:marLeft w:val="0"/>
          <w:marRight w:val="0"/>
          <w:marTop w:val="0"/>
          <w:marBottom w:val="0"/>
          <w:divBdr>
            <w:top w:val="none" w:sz="0" w:space="0" w:color="auto"/>
            <w:left w:val="none" w:sz="0" w:space="0" w:color="auto"/>
            <w:bottom w:val="none" w:sz="0" w:space="0" w:color="auto"/>
            <w:right w:val="none" w:sz="0" w:space="0" w:color="auto"/>
          </w:divBdr>
          <w:divsChild>
            <w:div w:id="709498788">
              <w:marLeft w:val="0"/>
              <w:marRight w:val="0"/>
              <w:marTop w:val="0"/>
              <w:marBottom w:val="0"/>
              <w:divBdr>
                <w:top w:val="none" w:sz="0" w:space="0" w:color="auto"/>
                <w:left w:val="none" w:sz="0" w:space="0" w:color="auto"/>
                <w:bottom w:val="none" w:sz="0" w:space="0" w:color="auto"/>
                <w:right w:val="none" w:sz="0" w:space="0" w:color="auto"/>
              </w:divBdr>
              <w:divsChild>
                <w:div w:id="103619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158768">
      <w:bodyDiv w:val="1"/>
      <w:marLeft w:val="0"/>
      <w:marRight w:val="0"/>
      <w:marTop w:val="0"/>
      <w:marBottom w:val="0"/>
      <w:divBdr>
        <w:top w:val="none" w:sz="0" w:space="0" w:color="auto"/>
        <w:left w:val="none" w:sz="0" w:space="0" w:color="auto"/>
        <w:bottom w:val="none" w:sz="0" w:space="0" w:color="auto"/>
        <w:right w:val="none" w:sz="0" w:space="0" w:color="auto"/>
      </w:divBdr>
      <w:divsChild>
        <w:div w:id="604113640">
          <w:marLeft w:val="0"/>
          <w:marRight w:val="0"/>
          <w:marTop w:val="0"/>
          <w:marBottom w:val="0"/>
          <w:divBdr>
            <w:top w:val="none" w:sz="0" w:space="0" w:color="auto"/>
            <w:left w:val="none" w:sz="0" w:space="0" w:color="auto"/>
            <w:bottom w:val="none" w:sz="0" w:space="0" w:color="auto"/>
            <w:right w:val="none" w:sz="0" w:space="0" w:color="auto"/>
          </w:divBdr>
          <w:divsChild>
            <w:div w:id="1980959332">
              <w:marLeft w:val="0"/>
              <w:marRight w:val="0"/>
              <w:marTop w:val="0"/>
              <w:marBottom w:val="0"/>
              <w:divBdr>
                <w:top w:val="none" w:sz="0" w:space="0" w:color="auto"/>
                <w:left w:val="none" w:sz="0" w:space="0" w:color="auto"/>
                <w:bottom w:val="none" w:sz="0" w:space="0" w:color="auto"/>
                <w:right w:val="none" w:sz="0" w:space="0" w:color="auto"/>
              </w:divBdr>
              <w:divsChild>
                <w:div w:id="195490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703604">
      <w:bodyDiv w:val="1"/>
      <w:marLeft w:val="0"/>
      <w:marRight w:val="0"/>
      <w:marTop w:val="0"/>
      <w:marBottom w:val="0"/>
      <w:divBdr>
        <w:top w:val="none" w:sz="0" w:space="0" w:color="auto"/>
        <w:left w:val="none" w:sz="0" w:space="0" w:color="auto"/>
        <w:bottom w:val="none" w:sz="0" w:space="0" w:color="auto"/>
        <w:right w:val="none" w:sz="0" w:space="0" w:color="auto"/>
      </w:divBdr>
      <w:divsChild>
        <w:div w:id="1490517580">
          <w:marLeft w:val="0"/>
          <w:marRight w:val="0"/>
          <w:marTop w:val="0"/>
          <w:marBottom w:val="0"/>
          <w:divBdr>
            <w:top w:val="none" w:sz="0" w:space="0" w:color="auto"/>
            <w:left w:val="none" w:sz="0" w:space="0" w:color="auto"/>
            <w:bottom w:val="none" w:sz="0" w:space="0" w:color="auto"/>
            <w:right w:val="none" w:sz="0" w:space="0" w:color="auto"/>
          </w:divBdr>
          <w:divsChild>
            <w:div w:id="683628175">
              <w:marLeft w:val="0"/>
              <w:marRight w:val="0"/>
              <w:marTop w:val="0"/>
              <w:marBottom w:val="0"/>
              <w:divBdr>
                <w:top w:val="none" w:sz="0" w:space="0" w:color="auto"/>
                <w:left w:val="none" w:sz="0" w:space="0" w:color="auto"/>
                <w:bottom w:val="none" w:sz="0" w:space="0" w:color="auto"/>
                <w:right w:val="none" w:sz="0" w:space="0" w:color="auto"/>
              </w:divBdr>
              <w:divsChild>
                <w:div w:id="175007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926459">
      <w:bodyDiv w:val="1"/>
      <w:marLeft w:val="0"/>
      <w:marRight w:val="0"/>
      <w:marTop w:val="0"/>
      <w:marBottom w:val="0"/>
      <w:divBdr>
        <w:top w:val="none" w:sz="0" w:space="0" w:color="auto"/>
        <w:left w:val="none" w:sz="0" w:space="0" w:color="auto"/>
        <w:bottom w:val="none" w:sz="0" w:space="0" w:color="auto"/>
        <w:right w:val="none" w:sz="0" w:space="0" w:color="auto"/>
      </w:divBdr>
      <w:divsChild>
        <w:div w:id="708996783">
          <w:marLeft w:val="0"/>
          <w:marRight w:val="0"/>
          <w:marTop w:val="0"/>
          <w:marBottom w:val="0"/>
          <w:divBdr>
            <w:top w:val="none" w:sz="0" w:space="0" w:color="auto"/>
            <w:left w:val="none" w:sz="0" w:space="0" w:color="auto"/>
            <w:bottom w:val="none" w:sz="0" w:space="0" w:color="auto"/>
            <w:right w:val="none" w:sz="0" w:space="0" w:color="auto"/>
          </w:divBdr>
          <w:divsChild>
            <w:div w:id="1295210533">
              <w:marLeft w:val="0"/>
              <w:marRight w:val="0"/>
              <w:marTop w:val="0"/>
              <w:marBottom w:val="0"/>
              <w:divBdr>
                <w:top w:val="none" w:sz="0" w:space="0" w:color="auto"/>
                <w:left w:val="none" w:sz="0" w:space="0" w:color="auto"/>
                <w:bottom w:val="none" w:sz="0" w:space="0" w:color="auto"/>
                <w:right w:val="none" w:sz="0" w:space="0" w:color="auto"/>
              </w:divBdr>
              <w:divsChild>
                <w:div w:id="207574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1888909622">
      <w:bodyDiv w:val="1"/>
      <w:marLeft w:val="0"/>
      <w:marRight w:val="0"/>
      <w:marTop w:val="0"/>
      <w:marBottom w:val="0"/>
      <w:divBdr>
        <w:top w:val="none" w:sz="0" w:space="0" w:color="auto"/>
        <w:left w:val="none" w:sz="0" w:space="0" w:color="auto"/>
        <w:bottom w:val="none" w:sz="0" w:space="0" w:color="auto"/>
        <w:right w:val="none" w:sz="0" w:space="0" w:color="auto"/>
      </w:divBdr>
      <w:divsChild>
        <w:div w:id="928974037">
          <w:marLeft w:val="0"/>
          <w:marRight w:val="0"/>
          <w:marTop w:val="0"/>
          <w:marBottom w:val="0"/>
          <w:divBdr>
            <w:top w:val="none" w:sz="0" w:space="0" w:color="auto"/>
            <w:left w:val="none" w:sz="0" w:space="0" w:color="auto"/>
            <w:bottom w:val="none" w:sz="0" w:space="0" w:color="auto"/>
            <w:right w:val="none" w:sz="0" w:space="0" w:color="auto"/>
          </w:divBdr>
          <w:divsChild>
            <w:div w:id="828129773">
              <w:marLeft w:val="0"/>
              <w:marRight w:val="0"/>
              <w:marTop w:val="0"/>
              <w:marBottom w:val="0"/>
              <w:divBdr>
                <w:top w:val="none" w:sz="0" w:space="0" w:color="auto"/>
                <w:left w:val="none" w:sz="0" w:space="0" w:color="auto"/>
                <w:bottom w:val="none" w:sz="0" w:space="0" w:color="auto"/>
                <w:right w:val="none" w:sz="0" w:space="0" w:color="auto"/>
              </w:divBdr>
              <w:divsChild>
                <w:div w:id="134008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438467">
      <w:bodyDiv w:val="1"/>
      <w:marLeft w:val="0"/>
      <w:marRight w:val="0"/>
      <w:marTop w:val="0"/>
      <w:marBottom w:val="0"/>
      <w:divBdr>
        <w:top w:val="none" w:sz="0" w:space="0" w:color="auto"/>
        <w:left w:val="none" w:sz="0" w:space="0" w:color="auto"/>
        <w:bottom w:val="none" w:sz="0" w:space="0" w:color="auto"/>
        <w:right w:val="none" w:sz="0" w:space="0" w:color="auto"/>
      </w:divBdr>
      <w:divsChild>
        <w:div w:id="1109399613">
          <w:marLeft w:val="0"/>
          <w:marRight w:val="0"/>
          <w:marTop w:val="0"/>
          <w:marBottom w:val="0"/>
          <w:divBdr>
            <w:top w:val="none" w:sz="0" w:space="0" w:color="auto"/>
            <w:left w:val="none" w:sz="0" w:space="0" w:color="auto"/>
            <w:bottom w:val="none" w:sz="0" w:space="0" w:color="auto"/>
            <w:right w:val="none" w:sz="0" w:space="0" w:color="auto"/>
          </w:divBdr>
          <w:divsChild>
            <w:div w:id="1743479620">
              <w:marLeft w:val="0"/>
              <w:marRight w:val="0"/>
              <w:marTop w:val="0"/>
              <w:marBottom w:val="0"/>
              <w:divBdr>
                <w:top w:val="none" w:sz="0" w:space="0" w:color="auto"/>
                <w:left w:val="none" w:sz="0" w:space="0" w:color="auto"/>
                <w:bottom w:val="none" w:sz="0" w:space="0" w:color="auto"/>
                <w:right w:val="none" w:sz="0" w:space="0" w:color="auto"/>
              </w:divBdr>
              <w:divsChild>
                <w:div w:id="101230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589163">
      <w:bodyDiv w:val="1"/>
      <w:marLeft w:val="0"/>
      <w:marRight w:val="0"/>
      <w:marTop w:val="0"/>
      <w:marBottom w:val="0"/>
      <w:divBdr>
        <w:top w:val="none" w:sz="0" w:space="0" w:color="auto"/>
        <w:left w:val="none" w:sz="0" w:space="0" w:color="auto"/>
        <w:bottom w:val="none" w:sz="0" w:space="0" w:color="auto"/>
        <w:right w:val="none" w:sz="0" w:space="0" w:color="auto"/>
      </w:divBdr>
      <w:divsChild>
        <w:div w:id="336468306">
          <w:marLeft w:val="0"/>
          <w:marRight w:val="0"/>
          <w:marTop w:val="0"/>
          <w:marBottom w:val="0"/>
          <w:divBdr>
            <w:top w:val="none" w:sz="0" w:space="0" w:color="auto"/>
            <w:left w:val="none" w:sz="0" w:space="0" w:color="auto"/>
            <w:bottom w:val="none" w:sz="0" w:space="0" w:color="auto"/>
            <w:right w:val="none" w:sz="0" w:space="0" w:color="auto"/>
          </w:divBdr>
          <w:divsChild>
            <w:div w:id="1023626005">
              <w:marLeft w:val="0"/>
              <w:marRight w:val="0"/>
              <w:marTop w:val="0"/>
              <w:marBottom w:val="0"/>
              <w:divBdr>
                <w:top w:val="none" w:sz="0" w:space="0" w:color="auto"/>
                <w:left w:val="none" w:sz="0" w:space="0" w:color="auto"/>
                <w:bottom w:val="none" w:sz="0" w:space="0" w:color="auto"/>
                <w:right w:val="none" w:sz="0" w:space="0" w:color="auto"/>
              </w:divBdr>
              <w:divsChild>
                <w:div w:id="937941">
                  <w:marLeft w:val="0"/>
                  <w:marRight w:val="0"/>
                  <w:marTop w:val="0"/>
                  <w:marBottom w:val="0"/>
                  <w:divBdr>
                    <w:top w:val="none" w:sz="0" w:space="0" w:color="auto"/>
                    <w:left w:val="none" w:sz="0" w:space="0" w:color="auto"/>
                    <w:bottom w:val="none" w:sz="0" w:space="0" w:color="auto"/>
                    <w:right w:val="none" w:sz="0" w:space="0" w:color="auto"/>
                  </w:divBdr>
                  <w:divsChild>
                    <w:div w:id="1394625571">
                      <w:marLeft w:val="0"/>
                      <w:marRight w:val="0"/>
                      <w:marTop w:val="0"/>
                      <w:marBottom w:val="0"/>
                      <w:divBdr>
                        <w:top w:val="none" w:sz="0" w:space="0" w:color="auto"/>
                        <w:left w:val="none" w:sz="0" w:space="0" w:color="auto"/>
                        <w:bottom w:val="none" w:sz="0" w:space="0" w:color="auto"/>
                        <w:right w:val="none" w:sz="0" w:space="0" w:color="auto"/>
                      </w:divBdr>
                    </w:div>
                    <w:div w:id="33431851">
                      <w:marLeft w:val="0"/>
                      <w:marRight w:val="0"/>
                      <w:marTop w:val="0"/>
                      <w:marBottom w:val="0"/>
                      <w:divBdr>
                        <w:top w:val="none" w:sz="0" w:space="0" w:color="auto"/>
                        <w:left w:val="none" w:sz="0" w:space="0" w:color="auto"/>
                        <w:bottom w:val="none" w:sz="0" w:space="0" w:color="auto"/>
                        <w:right w:val="none" w:sz="0" w:space="0" w:color="auto"/>
                      </w:divBdr>
                    </w:div>
                    <w:div w:id="165362723">
                      <w:marLeft w:val="0"/>
                      <w:marRight w:val="0"/>
                      <w:marTop w:val="0"/>
                      <w:marBottom w:val="0"/>
                      <w:divBdr>
                        <w:top w:val="none" w:sz="0" w:space="0" w:color="auto"/>
                        <w:left w:val="none" w:sz="0" w:space="0" w:color="auto"/>
                        <w:bottom w:val="none" w:sz="0" w:space="0" w:color="auto"/>
                        <w:right w:val="none" w:sz="0" w:space="0" w:color="auto"/>
                      </w:divBdr>
                    </w:div>
                    <w:div w:id="461313133">
                      <w:marLeft w:val="0"/>
                      <w:marRight w:val="0"/>
                      <w:marTop w:val="0"/>
                      <w:marBottom w:val="0"/>
                      <w:divBdr>
                        <w:top w:val="none" w:sz="0" w:space="0" w:color="auto"/>
                        <w:left w:val="none" w:sz="0" w:space="0" w:color="auto"/>
                        <w:bottom w:val="none" w:sz="0" w:space="0" w:color="auto"/>
                        <w:right w:val="none" w:sz="0" w:space="0" w:color="auto"/>
                      </w:divBdr>
                    </w:div>
                    <w:div w:id="377555584">
                      <w:marLeft w:val="0"/>
                      <w:marRight w:val="0"/>
                      <w:marTop w:val="0"/>
                      <w:marBottom w:val="0"/>
                      <w:divBdr>
                        <w:top w:val="none" w:sz="0" w:space="0" w:color="auto"/>
                        <w:left w:val="none" w:sz="0" w:space="0" w:color="auto"/>
                        <w:bottom w:val="none" w:sz="0" w:space="0" w:color="auto"/>
                        <w:right w:val="none" w:sz="0" w:space="0" w:color="auto"/>
                      </w:divBdr>
                    </w:div>
                    <w:div w:id="121400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637230">
      <w:bodyDiv w:val="1"/>
      <w:marLeft w:val="0"/>
      <w:marRight w:val="0"/>
      <w:marTop w:val="0"/>
      <w:marBottom w:val="0"/>
      <w:divBdr>
        <w:top w:val="none" w:sz="0" w:space="0" w:color="auto"/>
        <w:left w:val="none" w:sz="0" w:space="0" w:color="auto"/>
        <w:bottom w:val="none" w:sz="0" w:space="0" w:color="auto"/>
        <w:right w:val="none" w:sz="0" w:space="0" w:color="auto"/>
      </w:divBdr>
      <w:divsChild>
        <w:div w:id="890190855">
          <w:marLeft w:val="0"/>
          <w:marRight w:val="0"/>
          <w:marTop w:val="0"/>
          <w:marBottom w:val="0"/>
          <w:divBdr>
            <w:top w:val="none" w:sz="0" w:space="0" w:color="auto"/>
            <w:left w:val="none" w:sz="0" w:space="0" w:color="auto"/>
            <w:bottom w:val="none" w:sz="0" w:space="0" w:color="auto"/>
            <w:right w:val="none" w:sz="0" w:space="0" w:color="auto"/>
          </w:divBdr>
          <w:divsChild>
            <w:div w:id="577330267">
              <w:marLeft w:val="0"/>
              <w:marRight w:val="0"/>
              <w:marTop w:val="0"/>
              <w:marBottom w:val="0"/>
              <w:divBdr>
                <w:top w:val="none" w:sz="0" w:space="0" w:color="auto"/>
                <w:left w:val="none" w:sz="0" w:space="0" w:color="auto"/>
                <w:bottom w:val="none" w:sz="0" w:space="0" w:color="auto"/>
                <w:right w:val="none" w:sz="0" w:space="0" w:color="auto"/>
              </w:divBdr>
              <w:divsChild>
                <w:div w:id="79668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053727">
      <w:bodyDiv w:val="1"/>
      <w:marLeft w:val="0"/>
      <w:marRight w:val="0"/>
      <w:marTop w:val="0"/>
      <w:marBottom w:val="0"/>
      <w:divBdr>
        <w:top w:val="none" w:sz="0" w:space="0" w:color="auto"/>
        <w:left w:val="none" w:sz="0" w:space="0" w:color="auto"/>
        <w:bottom w:val="none" w:sz="0" w:space="0" w:color="auto"/>
        <w:right w:val="none" w:sz="0" w:space="0" w:color="auto"/>
      </w:divBdr>
      <w:divsChild>
        <w:div w:id="1252274259">
          <w:marLeft w:val="0"/>
          <w:marRight w:val="0"/>
          <w:marTop w:val="0"/>
          <w:marBottom w:val="0"/>
          <w:divBdr>
            <w:top w:val="none" w:sz="0" w:space="0" w:color="auto"/>
            <w:left w:val="none" w:sz="0" w:space="0" w:color="auto"/>
            <w:bottom w:val="none" w:sz="0" w:space="0" w:color="auto"/>
            <w:right w:val="none" w:sz="0" w:space="0" w:color="auto"/>
          </w:divBdr>
          <w:divsChild>
            <w:div w:id="941569180">
              <w:marLeft w:val="0"/>
              <w:marRight w:val="0"/>
              <w:marTop w:val="0"/>
              <w:marBottom w:val="0"/>
              <w:divBdr>
                <w:top w:val="none" w:sz="0" w:space="0" w:color="auto"/>
                <w:left w:val="none" w:sz="0" w:space="0" w:color="auto"/>
                <w:bottom w:val="none" w:sz="0" w:space="0" w:color="auto"/>
                <w:right w:val="none" w:sz="0" w:space="0" w:color="auto"/>
              </w:divBdr>
              <w:divsChild>
                <w:div w:id="545917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984115">
      <w:bodyDiv w:val="1"/>
      <w:marLeft w:val="0"/>
      <w:marRight w:val="0"/>
      <w:marTop w:val="0"/>
      <w:marBottom w:val="0"/>
      <w:divBdr>
        <w:top w:val="none" w:sz="0" w:space="0" w:color="auto"/>
        <w:left w:val="none" w:sz="0" w:space="0" w:color="auto"/>
        <w:bottom w:val="none" w:sz="0" w:space="0" w:color="auto"/>
        <w:right w:val="none" w:sz="0" w:space="0" w:color="auto"/>
      </w:divBdr>
      <w:divsChild>
        <w:div w:id="1596404829">
          <w:marLeft w:val="0"/>
          <w:marRight w:val="0"/>
          <w:marTop w:val="0"/>
          <w:marBottom w:val="0"/>
          <w:divBdr>
            <w:top w:val="none" w:sz="0" w:space="0" w:color="auto"/>
            <w:left w:val="none" w:sz="0" w:space="0" w:color="auto"/>
            <w:bottom w:val="none" w:sz="0" w:space="0" w:color="auto"/>
            <w:right w:val="none" w:sz="0" w:space="0" w:color="auto"/>
          </w:divBdr>
          <w:divsChild>
            <w:div w:id="1867480062">
              <w:marLeft w:val="0"/>
              <w:marRight w:val="0"/>
              <w:marTop w:val="0"/>
              <w:marBottom w:val="0"/>
              <w:divBdr>
                <w:top w:val="none" w:sz="0" w:space="0" w:color="auto"/>
                <w:left w:val="none" w:sz="0" w:space="0" w:color="auto"/>
                <w:bottom w:val="none" w:sz="0" w:space="0" w:color="auto"/>
                <w:right w:val="none" w:sz="0" w:space="0" w:color="auto"/>
              </w:divBdr>
              <w:divsChild>
                <w:div w:id="578564129">
                  <w:marLeft w:val="0"/>
                  <w:marRight w:val="0"/>
                  <w:marTop w:val="0"/>
                  <w:marBottom w:val="0"/>
                  <w:divBdr>
                    <w:top w:val="none" w:sz="0" w:space="0" w:color="auto"/>
                    <w:left w:val="none" w:sz="0" w:space="0" w:color="auto"/>
                    <w:bottom w:val="none" w:sz="0" w:space="0" w:color="auto"/>
                    <w:right w:val="none" w:sz="0" w:space="0" w:color="auto"/>
                  </w:divBdr>
                  <w:divsChild>
                    <w:div w:id="1415587969">
                      <w:marLeft w:val="0"/>
                      <w:marRight w:val="0"/>
                      <w:marTop w:val="0"/>
                      <w:marBottom w:val="0"/>
                      <w:divBdr>
                        <w:top w:val="none" w:sz="0" w:space="0" w:color="auto"/>
                        <w:left w:val="none" w:sz="0" w:space="0" w:color="auto"/>
                        <w:bottom w:val="none" w:sz="0" w:space="0" w:color="auto"/>
                        <w:right w:val="none" w:sz="0" w:space="0" w:color="auto"/>
                      </w:divBdr>
                    </w:div>
                    <w:div w:id="1627614030">
                      <w:marLeft w:val="0"/>
                      <w:marRight w:val="0"/>
                      <w:marTop w:val="0"/>
                      <w:marBottom w:val="0"/>
                      <w:divBdr>
                        <w:top w:val="none" w:sz="0" w:space="0" w:color="auto"/>
                        <w:left w:val="none" w:sz="0" w:space="0" w:color="auto"/>
                        <w:bottom w:val="none" w:sz="0" w:space="0" w:color="auto"/>
                        <w:right w:val="none" w:sz="0" w:space="0" w:color="auto"/>
                      </w:divBdr>
                    </w:div>
                    <w:div w:id="663703942">
                      <w:marLeft w:val="0"/>
                      <w:marRight w:val="0"/>
                      <w:marTop w:val="0"/>
                      <w:marBottom w:val="0"/>
                      <w:divBdr>
                        <w:top w:val="none" w:sz="0" w:space="0" w:color="auto"/>
                        <w:left w:val="none" w:sz="0" w:space="0" w:color="auto"/>
                        <w:bottom w:val="none" w:sz="0" w:space="0" w:color="auto"/>
                        <w:right w:val="none" w:sz="0" w:space="0" w:color="auto"/>
                      </w:divBdr>
                    </w:div>
                    <w:div w:id="421217193">
                      <w:marLeft w:val="0"/>
                      <w:marRight w:val="0"/>
                      <w:marTop w:val="0"/>
                      <w:marBottom w:val="0"/>
                      <w:divBdr>
                        <w:top w:val="none" w:sz="0" w:space="0" w:color="auto"/>
                        <w:left w:val="none" w:sz="0" w:space="0" w:color="auto"/>
                        <w:bottom w:val="none" w:sz="0" w:space="0" w:color="auto"/>
                        <w:right w:val="none" w:sz="0" w:space="0" w:color="auto"/>
                      </w:divBdr>
                    </w:div>
                    <w:div w:id="1236236952">
                      <w:marLeft w:val="0"/>
                      <w:marRight w:val="0"/>
                      <w:marTop w:val="0"/>
                      <w:marBottom w:val="0"/>
                      <w:divBdr>
                        <w:top w:val="none" w:sz="0" w:space="0" w:color="auto"/>
                        <w:left w:val="none" w:sz="0" w:space="0" w:color="auto"/>
                        <w:bottom w:val="none" w:sz="0" w:space="0" w:color="auto"/>
                        <w:right w:val="none" w:sz="0" w:space="0" w:color="auto"/>
                      </w:divBdr>
                    </w:div>
                    <w:div w:id="10697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029242">
      <w:bodyDiv w:val="1"/>
      <w:marLeft w:val="0"/>
      <w:marRight w:val="0"/>
      <w:marTop w:val="0"/>
      <w:marBottom w:val="0"/>
      <w:divBdr>
        <w:top w:val="none" w:sz="0" w:space="0" w:color="auto"/>
        <w:left w:val="none" w:sz="0" w:space="0" w:color="auto"/>
        <w:bottom w:val="none" w:sz="0" w:space="0" w:color="auto"/>
        <w:right w:val="none" w:sz="0" w:space="0" w:color="auto"/>
      </w:divBdr>
      <w:divsChild>
        <w:div w:id="21633919">
          <w:marLeft w:val="0"/>
          <w:marRight w:val="0"/>
          <w:marTop w:val="0"/>
          <w:marBottom w:val="0"/>
          <w:divBdr>
            <w:top w:val="none" w:sz="0" w:space="0" w:color="auto"/>
            <w:left w:val="none" w:sz="0" w:space="0" w:color="auto"/>
            <w:bottom w:val="none" w:sz="0" w:space="0" w:color="auto"/>
            <w:right w:val="none" w:sz="0" w:space="0" w:color="auto"/>
          </w:divBdr>
          <w:divsChild>
            <w:div w:id="1911766324">
              <w:marLeft w:val="0"/>
              <w:marRight w:val="0"/>
              <w:marTop w:val="0"/>
              <w:marBottom w:val="0"/>
              <w:divBdr>
                <w:top w:val="none" w:sz="0" w:space="0" w:color="auto"/>
                <w:left w:val="none" w:sz="0" w:space="0" w:color="auto"/>
                <w:bottom w:val="none" w:sz="0" w:space="0" w:color="auto"/>
                <w:right w:val="none" w:sz="0" w:space="0" w:color="auto"/>
              </w:divBdr>
              <w:divsChild>
                <w:div w:id="8423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866713">
      <w:bodyDiv w:val="1"/>
      <w:marLeft w:val="0"/>
      <w:marRight w:val="0"/>
      <w:marTop w:val="0"/>
      <w:marBottom w:val="0"/>
      <w:divBdr>
        <w:top w:val="none" w:sz="0" w:space="0" w:color="auto"/>
        <w:left w:val="none" w:sz="0" w:space="0" w:color="auto"/>
        <w:bottom w:val="none" w:sz="0" w:space="0" w:color="auto"/>
        <w:right w:val="none" w:sz="0" w:space="0" w:color="auto"/>
      </w:divBdr>
      <w:divsChild>
        <w:div w:id="1648434758">
          <w:marLeft w:val="0"/>
          <w:marRight w:val="0"/>
          <w:marTop w:val="0"/>
          <w:marBottom w:val="0"/>
          <w:divBdr>
            <w:top w:val="none" w:sz="0" w:space="0" w:color="auto"/>
            <w:left w:val="none" w:sz="0" w:space="0" w:color="auto"/>
            <w:bottom w:val="none" w:sz="0" w:space="0" w:color="auto"/>
            <w:right w:val="none" w:sz="0" w:space="0" w:color="auto"/>
          </w:divBdr>
          <w:divsChild>
            <w:div w:id="766775293">
              <w:marLeft w:val="0"/>
              <w:marRight w:val="0"/>
              <w:marTop w:val="0"/>
              <w:marBottom w:val="0"/>
              <w:divBdr>
                <w:top w:val="none" w:sz="0" w:space="0" w:color="auto"/>
                <w:left w:val="none" w:sz="0" w:space="0" w:color="auto"/>
                <w:bottom w:val="none" w:sz="0" w:space="0" w:color="auto"/>
                <w:right w:val="none" w:sz="0" w:space="0" w:color="auto"/>
              </w:divBdr>
              <w:divsChild>
                <w:div w:id="13354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381249">
      <w:bodyDiv w:val="1"/>
      <w:marLeft w:val="0"/>
      <w:marRight w:val="0"/>
      <w:marTop w:val="0"/>
      <w:marBottom w:val="0"/>
      <w:divBdr>
        <w:top w:val="none" w:sz="0" w:space="0" w:color="auto"/>
        <w:left w:val="none" w:sz="0" w:space="0" w:color="auto"/>
        <w:bottom w:val="none" w:sz="0" w:space="0" w:color="auto"/>
        <w:right w:val="none" w:sz="0" w:space="0" w:color="auto"/>
      </w:divBdr>
      <w:divsChild>
        <w:div w:id="484594523">
          <w:marLeft w:val="0"/>
          <w:marRight w:val="0"/>
          <w:marTop w:val="0"/>
          <w:marBottom w:val="0"/>
          <w:divBdr>
            <w:top w:val="none" w:sz="0" w:space="0" w:color="auto"/>
            <w:left w:val="none" w:sz="0" w:space="0" w:color="auto"/>
            <w:bottom w:val="none" w:sz="0" w:space="0" w:color="auto"/>
            <w:right w:val="none" w:sz="0" w:space="0" w:color="auto"/>
          </w:divBdr>
          <w:divsChild>
            <w:div w:id="1298560759">
              <w:marLeft w:val="0"/>
              <w:marRight w:val="0"/>
              <w:marTop w:val="0"/>
              <w:marBottom w:val="0"/>
              <w:divBdr>
                <w:top w:val="none" w:sz="0" w:space="0" w:color="auto"/>
                <w:left w:val="none" w:sz="0" w:space="0" w:color="auto"/>
                <w:bottom w:val="none" w:sz="0" w:space="0" w:color="auto"/>
                <w:right w:val="none" w:sz="0" w:space="0" w:color="auto"/>
              </w:divBdr>
              <w:divsChild>
                <w:div w:id="91902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79476666">
      <w:bodyDiv w:val="1"/>
      <w:marLeft w:val="0"/>
      <w:marRight w:val="0"/>
      <w:marTop w:val="0"/>
      <w:marBottom w:val="0"/>
      <w:divBdr>
        <w:top w:val="none" w:sz="0" w:space="0" w:color="auto"/>
        <w:left w:val="none" w:sz="0" w:space="0" w:color="auto"/>
        <w:bottom w:val="none" w:sz="0" w:space="0" w:color="auto"/>
        <w:right w:val="none" w:sz="0" w:space="0" w:color="auto"/>
      </w:divBdr>
      <w:divsChild>
        <w:div w:id="27072613">
          <w:marLeft w:val="0"/>
          <w:marRight w:val="0"/>
          <w:marTop w:val="0"/>
          <w:marBottom w:val="0"/>
          <w:divBdr>
            <w:top w:val="none" w:sz="0" w:space="0" w:color="auto"/>
            <w:left w:val="none" w:sz="0" w:space="0" w:color="auto"/>
            <w:bottom w:val="none" w:sz="0" w:space="0" w:color="auto"/>
            <w:right w:val="none" w:sz="0" w:space="0" w:color="auto"/>
          </w:divBdr>
          <w:divsChild>
            <w:div w:id="1641223303">
              <w:marLeft w:val="0"/>
              <w:marRight w:val="0"/>
              <w:marTop w:val="0"/>
              <w:marBottom w:val="0"/>
              <w:divBdr>
                <w:top w:val="none" w:sz="0" w:space="0" w:color="auto"/>
                <w:left w:val="none" w:sz="0" w:space="0" w:color="auto"/>
                <w:bottom w:val="none" w:sz="0" w:space="0" w:color="auto"/>
                <w:right w:val="none" w:sz="0" w:space="0" w:color="auto"/>
              </w:divBdr>
              <w:divsChild>
                <w:div w:id="205442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wmf"/><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oleObject" Target="embeddings/oleObject6.bin"/><Relationship Id="rId10" Type="http://schemas.openxmlformats.org/officeDocument/2006/relationships/image" Target="media/image2.emf"/><Relationship Id="rId19" Type="http://schemas.openxmlformats.org/officeDocument/2006/relationships/image" Target="media/image8.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B610E-CCBF-416B-985A-C5E764166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4265</Words>
  <Characters>24314</Characters>
  <Application>Microsoft Office Word</Application>
  <DocSecurity>0</DocSecurity>
  <Lines>202</Lines>
  <Paragraphs>57</Paragraphs>
  <ScaleCrop>false</ScaleCrop>
  <Company>CATT</Company>
  <LinksUpToDate>false</LinksUpToDate>
  <CharactersWithSpaces>28522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缪德山</cp:lastModifiedBy>
  <cp:revision>6</cp:revision>
  <dcterms:created xsi:type="dcterms:W3CDTF">2025-02-05T02:23:00Z</dcterms:created>
  <dcterms:modified xsi:type="dcterms:W3CDTF">2025-02-05T03:26:00Z</dcterms:modified>
</cp:coreProperties>
</file>